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CC" w:rsidRPr="00A05E40" w:rsidRDefault="00853414" w:rsidP="00E62125">
      <w:pPr>
        <w:spacing w:after="0"/>
        <w:jc w:val="center"/>
        <w:rPr>
          <w:b/>
          <w:sz w:val="44"/>
        </w:rPr>
      </w:pPr>
      <w:r w:rsidRPr="00A05E40">
        <w:rPr>
          <w:b/>
          <w:sz w:val="44"/>
        </w:rPr>
        <w:t>P</w:t>
      </w:r>
      <w:r w:rsidR="00F147E1" w:rsidRPr="00A05E40">
        <w:rPr>
          <w:b/>
          <w:sz w:val="44"/>
        </w:rPr>
        <w:t>odmínky využívání t</w:t>
      </w:r>
      <w:r w:rsidR="007F0706" w:rsidRPr="00A05E40">
        <w:rPr>
          <w:b/>
          <w:sz w:val="44"/>
        </w:rPr>
        <w:t>réninkových jednotek</w:t>
      </w:r>
      <w:r w:rsidR="00F147E1" w:rsidRPr="00A05E40">
        <w:rPr>
          <w:b/>
          <w:sz w:val="44"/>
        </w:rPr>
        <w:t xml:space="preserve"> </w:t>
      </w:r>
      <w:r w:rsidRPr="00A05E40">
        <w:rPr>
          <w:b/>
          <w:sz w:val="44"/>
        </w:rPr>
        <w:t>platné pro</w:t>
      </w:r>
      <w:r w:rsidR="007F0706" w:rsidRPr="00A05E40">
        <w:rPr>
          <w:b/>
          <w:sz w:val="44"/>
        </w:rPr>
        <w:t> </w:t>
      </w:r>
      <w:r w:rsidRPr="00A05E40">
        <w:rPr>
          <w:b/>
          <w:sz w:val="44"/>
        </w:rPr>
        <w:t>hrací sezónu 2016</w:t>
      </w:r>
    </w:p>
    <w:p w:rsidR="00385174" w:rsidRPr="00A05E40" w:rsidRDefault="004C3DB3" w:rsidP="00A05E40">
      <w:pPr>
        <w:spacing w:before="480" w:after="0"/>
        <w:jc w:val="both"/>
        <w:rPr>
          <w:sz w:val="24"/>
        </w:rPr>
      </w:pPr>
      <w:r w:rsidRPr="00A05E40">
        <w:rPr>
          <w:sz w:val="24"/>
        </w:rPr>
        <w:t xml:space="preserve">Jednou z priorit podporovaných vedením Města Trutnov je rozvoj pohybové gramotnosti mládeže do věku </w:t>
      </w:r>
      <w:proofErr w:type="gramStart"/>
      <w:r w:rsidR="007F0706" w:rsidRPr="00A05E40">
        <w:rPr>
          <w:sz w:val="24"/>
        </w:rPr>
        <w:t>18</w:t>
      </w:r>
      <w:r w:rsidRPr="00A05E40">
        <w:rPr>
          <w:sz w:val="24"/>
        </w:rPr>
        <w:t>-ti</w:t>
      </w:r>
      <w:proofErr w:type="gramEnd"/>
      <w:r w:rsidRPr="00A05E40">
        <w:rPr>
          <w:sz w:val="24"/>
        </w:rPr>
        <w:t xml:space="preserve"> let. Pro</w:t>
      </w:r>
      <w:r w:rsidR="007F0706" w:rsidRPr="00A05E40">
        <w:rPr>
          <w:sz w:val="24"/>
        </w:rPr>
        <w:t> </w:t>
      </w:r>
      <w:r w:rsidRPr="00A05E40">
        <w:rPr>
          <w:sz w:val="24"/>
        </w:rPr>
        <w:t xml:space="preserve">letní hrací sezónu </w:t>
      </w:r>
      <w:r w:rsidRPr="00A05E40">
        <w:rPr>
          <w:i/>
          <w:sz w:val="24"/>
        </w:rPr>
        <w:t xml:space="preserve">(od </w:t>
      </w:r>
      <w:proofErr w:type="gramStart"/>
      <w:r w:rsidRPr="00A05E40">
        <w:rPr>
          <w:i/>
          <w:sz w:val="24"/>
        </w:rPr>
        <w:t>1.5.2016</w:t>
      </w:r>
      <w:proofErr w:type="gramEnd"/>
      <w:r w:rsidRPr="00A05E40">
        <w:rPr>
          <w:i/>
          <w:sz w:val="24"/>
        </w:rPr>
        <w:t xml:space="preserve"> do</w:t>
      </w:r>
      <w:r w:rsidR="003116FF" w:rsidRPr="00A05E40">
        <w:rPr>
          <w:i/>
          <w:sz w:val="24"/>
        </w:rPr>
        <w:t> </w:t>
      </w:r>
      <w:r w:rsidRPr="00A05E40">
        <w:rPr>
          <w:i/>
          <w:sz w:val="24"/>
        </w:rPr>
        <w:t>31.10.2016)</w:t>
      </w:r>
      <w:r w:rsidRPr="00A05E40">
        <w:rPr>
          <w:sz w:val="24"/>
        </w:rPr>
        <w:t xml:space="preserve"> Město Trutnov v rozpočtu na</w:t>
      </w:r>
      <w:r w:rsidR="00FA4AD6" w:rsidRPr="00A05E40">
        <w:rPr>
          <w:sz w:val="24"/>
        </w:rPr>
        <w:t> </w:t>
      </w:r>
      <w:r w:rsidRPr="00A05E40">
        <w:rPr>
          <w:sz w:val="24"/>
        </w:rPr>
        <w:t>letošní rok vyhradilo prostředky na účelovou dotaci na</w:t>
      </w:r>
      <w:r w:rsidR="00FA4AD6" w:rsidRPr="00A05E40">
        <w:rPr>
          <w:sz w:val="24"/>
        </w:rPr>
        <w:t> </w:t>
      </w:r>
      <w:r w:rsidRPr="00A05E40">
        <w:rPr>
          <w:sz w:val="24"/>
        </w:rPr>
        <w:t>úhradu nákladů spojených s užíváním tenisových kurtů hráči oddílu tenisu v rozsahu, v</w:t>
      </w:r>
      <w:r w:rsidR="00FA4AD6" w:rsidRPr="00A05E40">
        <w:rPr>
          <w:sz w:val="24"/>
        </w:rPr>
        <w:t> </w:t>
      </w:r>
      <w:r w:rsidRPr="00A05E40">
        <w:rPr>
          <w:sz w:val="24"/>
        </w:rPr>
        <w:t>čase a za</w:t>
      </w:r>
      <w:r w:rsidR="00FA4AD6" w:rsidRPr="00A05E40">
        <w:rPr>
          <w:sz w:val="24"/>
        </w:rPr>
        <w:t> </w:t>
      </w:r>
      <w:r w:rsidRPr="00A05E40">
        <w:rPr>
          <w:sz w:val="24"/>
        </w:rPr>
        <w:t>podmínek dále uvedených.</w:t>
      </w:r>
    </w:p>
    <w:p w:rsidR="00D6691B" w:rsidRPr="007F0706" w:rsidRDefault="00330DA9" w:rsidP="00A05E40">
      <w:pPr>
        <w:spacing w:before="360" w:after="0"/>
        <w:jc w:val="both"/>
        <w:rPr>
          <w:b/>
          <w:i/>
          <w:sz w:val="24"/>
        </w:rPr>
      </w:pPr>
      <w:r w:rsidRPr="007F0706">
        <w:rPr>
          <w:sz w:val="28"/>
        </w:rPr>
        <w:t>Pro</w:t>
      </w:r>
      <w:r w:rsidR="007F0706">
        <w:rPr>
          <w:sz w:val="28"/>
        </w:rPr>
        <w:t> </w:t>
      </w:r>
      <w:r w:rsidRPr="007F0706">
        <w:rPr>
          <w:sz w:val="28"/>
        </w:rPr>
        <w:t>tréninky a sparingy h</w:t>
      </w:r>
      <w:r w:rsidR="00F147E1" w:rsidRPr="007F0706">
        <w:rPr>
          <w:sz w:val="28"/>
        </w:rPr>
        <w:t>ráč</w:t>
      </w:r>
      <w:r w:rsidRPr="007F0706">
        <w:rPr>
          <w:sz w:val="28"/>
        </w:rPr>
        <w:t>ů oddílu</w:t>
      </w:r>
      <w:r w:rsidR="00F147E1" w:rsidRPr="007F0706">
        <w:rPr>
          <w:sz w:val="28"/>
        </w:rPr>
        <w:t xml:space="preserve"> do</w:t>
      </w:r>
      <w:r w:rsidRPr="007F0706">
        <w:rPr>
          <w:sz w:val="28"/>
        </w:rPr>
        <w:t> </w:t>
      </w:r>
      <w:r w:rsidR="007F0706" w:rsidRPr="007F0706">
        <w:rPr>
          <w:sz w:val="28"/>
        </w:rPr>
        <w:t>18</w:t>
      </w:r>
      <w:r w:rsidR="00F147E1" w:rsidRPr="007F0706">
        <w:rPr>
          <w:sz w:val="28"/>
        </w:rPr>
        <w:t>-t</w:t>
      </w:r>
      <w:r w:rsidR="00D6691B" w:rsidRPr="007F0706">
        <w:rPr>
          <w:sz w:val="28"/>
        </w:rPr>
        <w:t>i l</w:t>
      </w:r>
      <w:r w:rsidR="00F147E1" w:rsidRPr="007F0706">
        <w:rPr>
          <w:sz w:val="28"/>
        </w:rPr>
        <w:t>et</w:t>
      </w:r>
      <w:r w:rsidR="00D6691B" w:rsidRPr="007F0706">
        <w:rPr>
          <w:sz w:val="28"/>
        </w:rPr>
        <w:t xml:space="preserve"> </w:t>
      </w:r>
      <w:r w:rsidR="00E62125" w:rsidRPr="007F0706">
        <w:rPr>
          <w:sz w:val="28"/>
        </w:rPr>
        <w:t>a dospěl</w:t>
      </w:r>
      <w:r w:rsidRPr="007F0706">
        <w:rPr>
          <w:sz w:val="28"/>
        </w:rPr>
        <w:t>ých</w:t>
      </w:r>
      <w:r w:rsidR="00E62125" w:rsidRPr="007F0706">
        <w:rPr>
          <w:sz w:val="28"/>
        </w:rPr>
        <w:t xml:space="preserve"> závodní</w:t>
      </w:r>
      <w:r w:rsidRPr="007F0706">
        <w:rPr>
          <w:sz w:val="28"/>
        </w:rPr>
        <w:t>ch</w:t>
      </w:r>
      <w:r w:rsidR="00E62125" w:rsidRPr="007F0706">
        <w:rPr>
          <w:sz w:val="28"/>
        </w:rPr>
        <w:t xml:space="preserve"> hráč</w:t>
      </w:r>
      <w:r w:rsidRPr="007F0706">
        <w:rPr>
          <w:sz w:val="28"/>
        </w:rPr>
        <w:t>ů oddílu</w:t>
      </w:r>
      <w:r w:rsidR="007F0706">
        <w:rPr>
          <w:sz w:val="28"/>
        </w:rPr>
        <w:t xml:space="preserve"> tenisu</w:t>
      </w:r>
      <w:r w:rsidR="00E62125" w:rsidRPr="007F0706">
        <w:rPr>
          <w:sz w:val="28"/>
        </w:rPr>
        <w:t xml:space="preserve"> </w:t>
      </w:r>
      <w:r w:rsidR="007F0706">
        <w:rPr>
          <w:sz w:val="28"/>
        </w:rPr>
        <w:t>má oddíl</w:t>
      </w:r>
      <w:r w:rsidRPr="007F0706">
        <w:rPr>
          <w:sz w:val="28"/>
        </w:rPr>
        <w:t xml:space="preserve"> k</w:t>
      </w:r>
      <w:r w:rsidR="007F0706">
        <w:rPr>
          <w:sz w:val="28"/>
        </w:rPr>
        <w:t> </w:t>
      </w:r>
      <w:r w:rsidRPr="007F0706">
        <w:rPr>
          <w:sz w:val="28"/>
        </w:rPr>
        <w:t xml:space="preserve">dispozici </w:t>
      </w:r>
      <w:r w:rsidR="00D6691B" w:rsidRPr="007F0706">
        <w:rPr>
          <w:b/>
          <w:sz w:val="28"/>
          <w:u w:val="single"/>
        </w:rPr>
        <w:t>1</w:t>
      </w:r>
      <w:r w:rsidR="00D94DA6" w:rsidRPr="007F0706">
        <w:rPr>
          <w:b/>
          <w:sz w:val="28"/>
          <w:u w:val="single"/>
        </w:rPr>
        <w:t>62,5</w:t>
      </w:r>
      <w:r w:rsidR="00D6691B" w:rsidRPr="007F0706">
        <w:rPr>
          <w:b/>
          <w:sz w:val="28"/>
          <w:u w:val="single"/>
        </w:rPr>
        <w:t xml:space="preserve"> </w:t>
      </w:r>
      <w:r w:rsidRPr="007F0706">
        <w:rPr>
          <w:b/>
          <w:sz w:val="28"/>
          <w:u w:val="single"/>
        </w:rPr>
        <w:t xml:space="preserve">hracích </w:t>
      </w:r>
      <w:r w:rsidR="00D6691B" w:rsidRPr="007F0706">
        <w:rPr>
          <w:b/>
          <w:sz w:val="28"/>
          <w:u w:val="single"/>
        </w:rPr>
        <w:t>hodin</w:t>
      </w:r>
      <w:r w:rsidRPr="007F0706">
        <w:rPr>
          <w:b/>
          <w:sz w:val="28"/>
          <w:u w:val="single"/>
        </w:rPr>
        <w:t xml:space="preserve"> </w:t>
      </w:r>
      <w:r w:rsidR="008B1C07" w:rsidRPr="007F0706">
        <w:rPr>
          <w:b/>
          <w:sz w:val="28"/>
          <w:u w:val="single"/>
        </w:rPr>
        <w:t>ve</w:t>
      </w:r>
      <w:r w:rsidR="008B1C07">
        <w:rPr>
          <w:b/>
          <w:sz w:val="28"/>
          <w:u w:val="single"/>
        </w:rPr>
        <w:t> </w:t>
      </w:r>
      <w:r w:rsidR="008B1C07" w:rsidRPr="007F0706">
        <w:rPr>
          <w:b/>
          <w:sz w:val="28"/>
          <w:u w:val="single"/>
        </w:rPr>
        <w:t xml:space="preserve">všedních dnech </w:t>
      </w:r>
      <w:r w:rsidR="008B1C07" w:rsidRPr="007F0706">
        <w:rPr>
          <w:sz w:val="28"/>
          <w:u w:val="single"/>
        </w:rPr>
        <w:t>(pondělí až pátek</w:t>
      </w:r>
      <w:r w:rsidR="008B1C07">
        <w:rPr>
          <w:sz w:val="28"/>
          <w:u w:val="single"/>
        </w:rPr>
        <w:t>)</w:t>
      </w:r>
      <w:r w:rsidR="008B1C07" w:rsidRPr="007F0706">
        <w:rPr>
          <w:sz w:val="28"/>
          <w:u w:val="single"/>
        </w:rPr>
        <w:t xml:space="preserve"> </w:t>
      </w:r>
      <w:r w:rsidRPr="007F0706">
        <w:rPr>
          <w:sz w:val="28"/>
          <w:u w:val="single"/>
        </w:rPr>
        <w:t>„de facto“ zdarma</w:t>
      </w:r>
      <w:r w:rsidR="00D6691B" w:rsidRPr="007F0706">
        <w:rPr>
          <w:sz w:val="28"/>
        </w:rPr>
        <w:t>, z</w:t>
      </w:r>
      <w:r w:rsidR="00B31C56" w:rsidRPr="007F0706">
        <w:rPr>
          <w:sz w:val="28"/>
        </w:rPr>
        <w:t> </w:t>
      </w:r>
      <w:r w:rsidR="00D6691B" w:rsidRPr="007F0706">
        <w:rPr>
          <w:sz w:val="28"/>
        </w:rPr>
        <w:t>toho:</w:t>
      </w:r>
    </w:p>
    <w:p w:rsidR="00D6691B" w:rsidRPr="007F0706" w:rsidRDefault="00B31C56" w:rsidP="008B1C07">
      <w:pPr>
        <w:pStyle w:val="Odstavecseseznamem"/>
        <w:numPr>
          <w:ilvl w:val="1"/>
          <w:numId w:val="1"/>
        </w:numPr>
        <w:spacing w:before="60" w:after="60"/>
        <w:ind w:left="851" w:hanging="425"/>
        <w:contextualSpacing w:val="0"/>
        <w:rPr>
          <w:sz w:val="24"/>
        </w:rPr>
      </w:pPr>
      <w:r w:rsidRPr="007F0706">
        <w:rPr>
          <w:b/>
          <w:sz w:val="28"/>
        </w:rPr>
        <w:t xml:space="preserve">od 13 do 17 hod. </w:t>
      </w:r>
      <w:r w:rsidR="008B1C07">
        <w:rPr>
          <w:b/>
          <w:sz w:val="24"/>
        </w:rPr>
        <w:tab/>
        <w:t xml:space="preserve">- </w:t>
      </w:r>
      <w:r w:rsidR="00D6691B" w:rsidRPr="007F0706">
        <w:rPr>
          <w:b/>
          <w:sz w:val="28"/>
        </w:rPr>
        <w:t>1</w:t>
      </w:r>
      <w:r w:rsidR="00D94DA6" w:rsidRPr="007F0706">
        <w:rPr>
          <w:b/>
          <w:sz w:val="28"/>
        </w:rPr>
        <w:t>4</w:t>
      </w:r>
      <w:r w:rsidR="00D6691B" w:rsidRPr="007F0706">
        <w:rPr>
          <w:b/>
          <w:sz w:val="28"/>
        </w:rPr>
        <w:t>0 hracích hodin / týden</w:t>
      </w:r>
      <w:r w:rsidR="00F147E1" w:rsidRPr="007F0706">
        <w:rPr>
          <w:b/>
          <w:sz w:val="28"/>
        </w:rPr>
        <w:t xml:space="preserve"> </w:t>
      </w:r>
    </w:p>
    <w:p w:rsidR="00B31C56" w:rsidRPr="007F0706" w:rsidRDefault="00B31C56" w:rsidP="008B1C07">
      <w:pPr>
        <w:pStyle w:val="Odstavecseseznamem"/>
        <w:numPr>
          <w:ilvl w:val="0"/>
          <w:numId w:val="4"/>
        </w:numPr>
        <w:spacing w:after="0"/>
        <w:ind w:left="851" w:hanging="425"/>
        <w:contextualSpacing w:val="0"/>
      </w:pPr>
      <w:r w:rsidRPr="007F0706">
        <w:rPr>
          <w:b/>
          <w:sz w:val="28"/>
        </w:rPr>
        <w:t>od 17 do 19 hod.</w:t>
      </w:r>
      <w:r w:rsidRPr="007F0706">
        <w:rPr>
          <w:b/>
          <w:sz w:val="24"/>
        </w:rPr>
        <w:t xml:space="preserve"> </w:t>
      </w:r>
      <w:r w:rsidR="008B1C07">
        <w:rPr>
          <w:b/>
        </w:rPr>
        <w:tab/>
        <w:t>-</w:t>
      </w:r>
      <w:r w:rsidR="00D6691B" w:rsidRPr="007F0706">
        <w:rPr>
          <w:b/>
          <w:sz w:val="28"/>
        </w:rPr>
        <w:t>1</w:t>
      </w:r>
      <w:r w:rsidR="00D94DA6" w:rsidRPr="007F0706">
        <w:rPr>
          <w:b/>
          <w:sz w:val="28"/>
        </w:rPr>
        <w:t>2,5</w:t>
      </w:r>
      <w:r w:rsidR="00D6691B" w:rsidRPr="007F0706">
        <w:rPr>
          <w:b/>
          <w:sz w:val="28"/>
        </w:rPr>
        <w:t xml:space="preserve"> hracích hodin / týden</w:t>
      </w:r>
      <w:r w:rsidRPr="007F0706">
        <w:rPr>
          <w:b/>
          <w:sz w:val="28"/>
        </w:rPr>
        <w:tab/>
      </w:r>
      <w:r w:rsidRPr="007F0706">
        <w:rPr>
          <w:sz w:val="28"/>
        </w:rPr>
        <w:t>(kurty 1-6)</w:t>
      </w:r>
    </w:p>
    <w:p w:rsidR="00B31C56" w:rsidRPr="008B1C07" w:rsidRDefault="00B31C56" w:rsidP="008B1C07">
      <w:pPr>
        <w:pStyle w:val="Odstavecseseznamem"/>
        <w:spacing w:after="60"/>
        <w:ind w:left="3686"/>
        <w:contextualSpacing w:val="0"/>
        <w:jc w:val="both"/>
        <w:rPr>
          <w:i/>
          <w:sz w:val="20"/>
        </w:rPr>
      </w:pPr>
      <w:r w:rsidRPr="008B1C07">
        <w:rPr>
          <w:sz w:val="24"/>
        </w:rPr>
        <w:t>z toho jsou 2 hodiny</w:t>
      </w:r>
      <w:r w:rsidRPr="008B1C07">
        <w:t xml:space="preserve"> </w:t>
      </w:r>
      <w:r w:rsidRPr="008B1C07">
        <w:rPr>
          <w:sz w:val="24"/>
        </w:rPr>
        <w:t xml:space="preserve">vyhrazeny pro skupinový trénink dospělých závodních hráčů </w:t>
      </w:r>
      <w:r w:rsidRPr="008B1C07">
        <w:rPr>
          <w:i/>
          <w:sz w:val="24"/>
        </w:rPr>
        <w:t>(hráči, kteří v  letošní hrací sezóně odehráli za oddíl tenisu alespoň 1 utkání v soutěži smíšených družstev pořádané ČTS)</w:t>
      </w:r>
    </w:p>
    <w:p w:rsidR="00D6691B" w:rsidRPr="007F0706" w:rsidRDefault="00B31C56" w:rsidP="008B1C07">
      <w:pPr>
        <w:pStyle w:val="Odstavecseseznamem"/>
        <w:spacing w:before="60"/>
        <w:ind w:left="3686" w:hanging="146"/>
        <w:contextualSpacing w:val="0"/>
        <w:rPr>
          <w:b/>
          <w:sz w:val="28"/>
        </w:rPr>
      </w:pPr>
      <w:r>
        <w:rPr>
          <w:b/>
        </w:rPr>
        <w:t>-</w:t>
      </w:r>
      <w:r>
        <w:rPr>
          <w:b/>
        </w:rPr>
        <w:tab/>
      </w:r>
      <w:r w:rsidRPr="007F0706">
        <w:rPr>
          <w:b/>
          <w:sz w:val="28"/>
        </w:rPr>
        <w:t>10 hracích hodin / týden</w:t>
      </w:r>
      <w:r w:rsidRPr="007F0706">
        <w:rPr>
          <w:b/>
          <w:sz w:val="28"/>
        </w:rPr>
        <w:tab/>
      </w:r>
      <w:r w:rsidR="00D6691B" w:rsidRPr="007F0706">
        <w:rPr>
          <w:sz w:val="28"/>
        </w:rPr>
        <w:t>(kurt 7)</w:t>
      </w:r>
    </w:p>
    <w:p w:rsidR="00F147E1" w:rsidRPr="007F0706" w:rsidRDefault="00B31C56" w:rsidP="00FA4AD6">
      <w:pPr>
        <w:pStyle w:val="Odstavecseseznamem"/>
        <w:spacing w:before="120" w:after="60" w:line="240" w:lineRule="auto"/>
        <w:ind w:left="0"/>
        <w:contextualSpacing w:val="0"/>
        <w:jc w:val="both"/>
        <w:rPr>
          <w:sz w:val="28"/>
        </w:rPr>
      </w:pPr>
      <w:r w:rsidRPr="007F0706">
        <w:rPr>
          <w:sz w:val="28"/>
        </w:rPr>
        <w:t>Podmínky a priority pro</w:t>
      </w:r>
      <w:r w:rsidR="00FA4AD6" w:rsidRPr="007F0706">
        <w:rPr>
          <w:sz w:val="28"/>
        </w:rPr>
        <w:t> </w:t>
      </w:r>
      <w:r w:rsidR="00B80091" w:rsidRPr="007F0706">
        <w:rPr>
          <w:sz w:val="28"/>
        </w:rPr>
        <w:t xml:space="preserve">využití bezúplatných hracích jednotek (1 hodina/kurt) jsou </w:t>
      </w:r>
      <w:r w:rsidR="008B1C07">
        <w:rPr>
          <w:sz w:val="28"/>
        </w:rPr>
        <w:t>s </w:t>
      </w:r>
      <w:r w:rsidR="008B1C07" w:rsidRPr="008B1C07">
        <w:rPr>
          <w:sz w:val="28"/>
        </w:rPr>
        <w:t>Městský</w:t>
      </w:r>
      <w:r w:rsidR="008B1C07">
        <w:rPr>
          <w:sz w:val="28"/>
        </w:rPr>
        <w:t>m</w:t>
      </w:r>
      <w:r w:rsidR="008B1C07" w:rsidRPr="008B1C07">
        <w:rPr>
          <w:sz w:val="28"/>
        </w:rPr>
        <w:t xml:space="preserve"> bytový</w:t>
      </w:r>
      <w:r w:rsidR="008B1C07">
        <w:rPr>
          <w:sz w:val="28"/>
        </w:rPr>
        <w:t>m</w:t>
      </w:r>
      <w:r w:rsidR="008B1C07" w:rsidRPr="008B1C07">
        <w:rPr>
          <w:sz w:val="28"/>
        </w:rPr>
        <w:t xml:space="preserve"> podnik</w:t>
      </w:r>
      <w:r w:rsidR="008B1C07">
        <w:rPr>
          <w:sz w:val="28"/>
        </w:rPr>
        <w:t>em</w:t>
      </w:r>
      <w:r w:rsidR="008B1C07" w:rsidRPr="008B1C07">
        <w:rPr>
          <w:sz w:val="28"/>
        </w:rPr>
        <w:t xml:space="preserve"> Trutnov</w:t>
      </w:r>
      <w:r w:rsidR="008B1C07">
        <w:rPr>
          <w:sz w:val="28"/>
        </w:rPr>
        <w:t xml:space="preserve"> (MEBYS), který je od 1.</w:t>
      </w:r>
      <w:r w:rsidR="00F87549">
        <w:rPr>
          <w:sz w:val="28"/>
        </w:rPr>
        <w:t> </w:t>
      </w:r>
      <w:r w:rsidR="008B1C07">
        <w:rPr>
          <w:sz w:val="28"/>
        </w:rPr>
        <w:t>1.</w:t>
      </w:r>
      <w:r w:rsidR="00F87549">
        <w:rPr>
          <w:sz w:val="28"/>
        </w:rPr>
        <w:t> </w:t>
      </w:r>
      <w:r w:rsidR="008B1C07">
        <w:rPr>
          <w:sz w:val="28"/>
        </w:rPr>
        <w:t xml:space="preserve">2016 provozovatelem tenisového areálu, </w:t>
      </w:r>
      <w:r w:rsidRPr="007F0706">
        <w:rPr>
          <w:sz w:val="28"/>
        </w:rPr>
        <w:t>dohodnuty</w:t>
      </w:r>
      <w:r w:rsidR="00B80091" w:rsidRPr="007F0706">
        <w:rPr>
          <w:sz w:val="28"/>
        </w:rPr>
        <w:t xml:space="preserve"> následující:</w:t>
      </w:r>
    </w:p>
    <w:p w:rsidR="00B80091" w:rsidRPr="007F0706" w:rsidRDefault="00C1583B" w:rsidP="008B1C07">
      <w:pPr>
        <w:pStyle w:val="Odstavecseseznamem"/>
        <w:numPr>
          <w:ilvl w:val="0"/>
          <w:numId w:val="2"/>
        </w:numPr>
        <w:spacing w:before="240" w:after="60"/>
        <w:ind w:left="714" w:hanging="357"/>
        <w:contextualSpacing w:val="0"/>
        <w:rPr>
          <w:b/>
          <w:sz w:val="28"/>
        </w:rPr>
      </w:pPr>
      <w:r w:rsidRPr="007F0706">
        <w:rPr>
          <w:b/>
          <w:sz w:val="28"/>
        </w:rPr>
        <w:t xml:space="preserve">1. </w:t>
      </w:r>
      <w:r w:rsidR="00E62125" w:rsidRPr="007F0706">
        <w:rPr>
          <w:b/>
          <w:sz w:val="28"/>
        </w:rPr>
        <w:t>Tréninky oddílový</w:t>
      </w:r>
      <w:r w:rsidR="00E94FF6" w:rsidRPr="007F0706">
        <w:rPr>
          <w:b/>
          <w:sz w:val="28"/>
        </w:rPr>
        <w:t>ch</w:t>
      </w:r>
      <w:r w:rsidR="00E62125" w:rsidRPr="007F0706">
        <w:rPr>
          <w:b/>
          <w:sz w:val="28"/>
        </w:rPr>
        <w:t xml:space="preserve"> trenér</w:t>
      </w:r>
      <w:r w:rsidR="00E94FF6" w:rsidRPr="007F0706">
        <w:rPr>
          <w:b/>
          <w:sz w:val="28"/>
        </w:rPr>
        <w:t>ů s hráči oddílu do</w:t>
      </w:r>
      <w:r w:rsidR="00960A67" w:rsidRPr="007F0706">
        <w:rPr>
          <w:b/>
          <w:sz w:val="28"/>
        </w:rPr>
        <w:t> </w:t>
      </w:r>
      <w:proofErr w:type="gramStart"/>
      <w:r w:rsidR="007F0706" w:rsidRPr="007F0706">
        <w:rPr>
          <w:b/>
          <w:sz w:val="28"/>
        </w:rPr>
        <w:t>18</w:t>
      </w:r>
      <w:r w:rsidR="00E94FF6" w:rsidRPr="007F0706">
        <w:rPr>
          <w:b/>
          <w:sz w:val="28"/>
        </w:rPr>
        <w:t>-ti</w:t>
      </w:r>
      <w:proofErr w:type="gramEnd"/>
      <w:r w:rsidR="00E94FF6" w:rsidRPr="007F0706">
        <w:rPr>
          <w:b/>
          <w:sz w:val="28"/>
        </w:rPr>
        <w:t xml:space="preserve"> let</w:t>
      </w:r>
    </w:p>
    <w:p w:rsidR="00A63AFA" w:rsidRPr="007F0706" w:rsidRDefault="00B80091" w:rsidP="00FA4AD6">
      <w:pPr>
        <w:pStyle w:val="Odstavecseseznamem"/>
        <w:numPr>
          <w:ilvl w:val="2"/>
          <w:numId w:val="1"/>
        </w:numPr>
        <w:spacing w:after="0" w:line="240" w:lineRule="auto"/>
        <w:ind w:left="1276" w:hanging="284"/>
        <w:contextualSpacing w:val="0"/>
        <w:jc w:val="both"/>
        <w:rPr>
          <w:sz w:val="28"/>
          <w:u w:val="single"/>
        </w:rPr>
      </w:pPr>
      <w:r w:rsidRPr="007F0706">
        <w:rPr>
          <w:sz w:val="28"/>
          <w:u w:val="single"/>
        </w:rPr>
        <w:t>Úplatní</w:t>
      </w:r>
    </w:p>
    <w:p w:rsidR="00B80091" w:rsidRPr="007F0706" w:rsidRDefault="00E62125" w:rsidP="00FA4AD6">
      <w:pPr>
        <w:pStyle w:val="Odstavecseseznamem"/>
        <w:numPr>
          <w:ilvl w:val="3"/>
          <w:numId w:val="1"/>
        </w:numPr>
        <w:spacing w:after="0" w:line="240" w:lineRule="auto"/>
        <w:ind w:left="1843" w:hanging="283"/>
        <w:contextualSpacing w:val="0"/>
        <w:jc w:val="both"/>
        <w:rPr>
          <w:sz w:val="24"/>
        </w:rPr>
      </w:pPr>
      <w:r w:rsidRPr="007F0706">
        <w:rPr>
          <w:sz w:val="24"/>
        </w:rPr>
        <w:t>mají uzavřenou smlouvu o</w:t>
      </w:r>
      <w:r w:rsidR="00960A67" w:rsidRPr="007F0706">
        <w:rPr>
          <w:sz w:val="24"/>
        </w:rPr>
        <w:t> </w:t>
      </w:r>
      <w:r w:rsidRPr="007F0706">
        <w:rPr>
          <w:sz w:val="24"/>
        </w:rPr>
        <w:t>trenérské činnosti s TJ LOKO nebo dohodu o</w:t>
      </w:r>
      <w:r w:rsidR="00FA4AD6" w:rsidRPr="007F0706">
        <w:rPr>
          <w:sz w:val="24"/>
        </w:rPr>
        <w:t> </w:t>
      </w:r>
      <w:r w:rsidRPr="007F0706">
        <w:rPr>
          <w:sz w:val="24"/>
        </w:rPr>
        <w:t>provedení práce na</w:t>
      </w:r>
      <w:r w:rsidR="00960A67" w:rsidRPr="007F0706">
        <w:rPr>
          <w:sz w:val="24"/>
        </w:rPr>
        <w:t> </w:t>
      </w:r>
      <w:r w:rsidRPr="007F0706">
        <w:rPr>
          <w:sz w:val="24"/>
        </w:rPr>
        <w:t>trénování hráčů</w:t>
      </w:r>
      <w:r w:rsidR="00C1583B" w:rsidRPr="007F0706">
        <w:rPr>
          <w:sz w:val="24"/>
        </w:rPr>
        <w:t xml:space="preserve"> oddílu do</w:t>
      </w:r>
      <w:r w:rsidR="00960A67" w:rsidRPr="007F0706">
        <w:rPr>
          <w:sz w:val="24"/>
        </w:rPr>
        <w:t> </w:t>
      </w:r>
      <w:proofErr w:type="gramStart"/>
      <w:r w:rsidR="00A05E40">
        <w:rPr>
          <w:sz w:val="24"/>
        </w:rPr>
        <w:t>18</w:t>
      </w:r>
      <w:r w:rsidR="00C1583B" w:rsidRPr="007F0706">
        <w:rPr>
          <w:sz w:val="24"/>
        </w:rPr>
        <w:t>-ti</w:t>
      </w:r>
      <w:proofErr w:type="gramEnd"/>
      <w:r w:rsidR="00C1583B" w:rsidRPr="007F0706">
        <w:rPr>
          <w:sz w:val="24"/>
        </w:rPr>
        <w:t xml:space="preserve"> let</w:t>
      </w:r>
    </w:p>
    <w:p w:rsidR="00A63AFA" w:rsidRPr="007F0706" w:rsidRDefault="00A63AFA" w:rsidP="00FA4AD6">
      <w:pPr>
        <w:pStyle w:val="Odstavecseseznamem"/>
        <w:numPr>
          <w:ilvl w:val="3"/>
          <w:numId w:val="1"/>
        </w:numPr>
        <w:spacing w:after="0" w:line="240" w:lineRule="auto"/>
        <w:ind w:left="1843" w:hanging="283"/>
        <w:contextualSpacing w:val="0"/>
        <w:jc w:val="both"/>
        <w:rPr>
          <w:sz w:val="24"/>
        </w:rPr>
      </w:pPr>
      <w:r w:rsidRPr="007F0706">
        <w:rPr>
          <w:sz w:val="24"/>
        </w:rPr>
        <w:t>za odtrénované hodiny jsou placeni TJ LOKO</w:t>
      </w:r>
    </w:p>
    <w:p w:rsidR="00B80091" w:rsidRPr="007F0706" w:rsidRDefault="00C1583B" w:rsidP="00FA4AD6">
      <w:pPr>
        <w:pStyle w:val="Odstavecseseznamem"/>
        <w:numPr>
          <w:ilvl w:val="3"/>
          <w:numId w:val="1"/>
        </w:numPr>
        <w:spacing w:after="60" w:line="240" w:lineRule="auto"/>
        <w:ind w:left="1843" w:hanging="284"/>
        <w:contextualSpacing w:val="0"/>
        <w:jc w:val="both"/>
        <w:rPr>
          <w:sz w:val="24"/>
        </w:rPr>
      </w:pPr>
      <w:r w:rsidRPr="007F0706">
        <w:rPr>
          <w:sz w:val="24"/>
        </w:rPr>
        <w:t xml:space="preserve">jsou členy </w:t>
      </w:r>
      <w:r w:rsidR="00B80091" w:rsidRPr="007F0706">
        <w:rPr>
          <w:sz w:val="24"/>
        </w:rPr>
        <w:t>oddílu</w:t>
      </w:r>
    </w:p>
    <w:p w:rsidR="00B80091" w:rsidRPr="007F0706" w:rsidRDefault="00B80091" w:rsidP="00FA4AD6">
      <w:pPr>
        <w:pStyle w:val="Odstavecseseznamem"/>
        <w:numPr>
          <w:ilvl w:val="2"/>
          <w:numId w:val="1"/>
        </w:numPr>
        <w:spacing w:after="0"/>
        <w:ind w:left="1276" w:hanging="283"/>
        <w:contextualSpacing w:val="0"/>
        <w:jc w:val="both"/>
        <w:rPr>
          <w:sz w:val="28"/>
          <w:u w:val="single"/>
        </w:rPr>
      </w:pPr>
      <w:r w:rsidRPr="007F0706">
        <w:rPr>
          <w:sz w:val="28"/>
          <w:u w:val="single"/>
        </w:rPr>
        <w:t>Bezúplatní</w:t>
      </w:r>
    </w:p>
    <w:p w:rsidR="00B80091" w:rsidRPr="007F0706" w:rsidRDefault="00960A67" w:rsidP="00FA4AD6">
      <w:pPr>
        <w:pStyle w:val="Odstavecseseznamem"/>
        <w:numPr>
          <w:ilvl w:val="3"/>
          <w:numId w:val="1"/>
        </w:numPr>
        <w:spacing w:after="0" w:line="240" w:lineRule="auto"/>
        <w:ind w:left="1843" w:hanging="284"/>
        <w:contextualSpacing w:val="0"/>
        <w:jc w:val="both"/>
        <w:rPr>
          <w:sz w:val="24"/>
        </w:rPr>
      </w:pPr>
      <w:r w:rsidRPr="007F0706">
        <w:rPr>
          <w:sz w:val="24"/>
        </w:rPr>
        <w:t>č</w:t>
      </w:r>
      <w:r w:rsidR="00B80091" w:rsidRPr="007F0706">
        <w:rPr>
          <w:sz w:val="24"/>
        </w:rPr>
        <w:t>len</w:t>
      </w:r>
      <w:r w:rsidR="00C1583B" w:rsidRPr="007F0706">
        <w:rPr>
          <w:sz w:val="24"/>
        </w:rPr>
        <w:t>ové</w:t>
      </w:r>
      <w:r w:rsidR="00B80091" w:rsidRPr="007F0706">
        <w:rPr>
          <w:sz w:val="24"/>
        </w:rPr>
        <w:t xml:space="preserve"> oddílu s uhrazenými členskými a oddílovými příspěvky a poplatky</w:t>
      </w:r>
    </w:p>
    <w:p w:rsidR="00B80091" w:rsidRPr="007F0706" w:rsidRDefault="00960A67" w:rsidP="00FA4AD6">
      <w:pPr>
        <w:pStyle w:val="Odstavecseseznamem"/>
        <w:numPr>
          <w:ilvl w:val="3"/>
          <w:numId w:val="1"/>
        </w:numPr>
        <w:spacing w:after="0" w:line="240" w:lineRule="auto"/>
        <w:ind w:left="1843" w:hanging="284"/>
        <w:contextualSpacing w:val="0"/>
        <w:jc w:val="both"/>
        <w:rPr>
          <w:sz w:val="24"/>
        </w:rPr>
      </w:pPr>
      <w:r w:rsidRPr="007F0706">
        <w:rPr>
          <w:sz w:val="24"/>
        </w:rPr>
        <w:t>s</w:t>
      </w:r>
      <w:r w:rsidR="00B80091" w:rsidRPr="007F0706">
        <w:rPr>
          <w:sz w:val="24"/>
        </w:rPr>
        <w:t xml:space="preserve">chválení </w:t>
      </w:r>
      <w:r w:rsidR="00C1583B" w:rsidRPr="007F0706">
        <w:rPr>
          <w:sz w:val="24"/>
        </w:rPr>
        <w:t xml:space="preserve">(jmenovaní) </w:t>
      </w:r>
      <w:r w:rsidR="00B80091" w:rsidRPr="007F0706">
        <w:rPr>
          <w:sz w:val="24"/>
        </w:rPr>
        <w:t>výborem oddílu</w:t>
      </w:r>
    </w:p>
    <w:p w:rsidR="00BD67DE" w:rsidRPr="00F87549" w:rsidRDefault="00BD67DE" w:rsidP="007F0706">
      <w:pPr>
        <w:pStyle w:val="Odstavecseseznamem"/>
        <w:spacing w:before="120" w:after="0"/>
        <w:ind w:left="992"/>
        <w:contextualSpacing w:val="0"/>
        <w:jc w:val="both"/>
        <w:rPr>
          <w:i/>
          <w:color w:val="FF0000"/>
          <w:sz w:val="24"/>
        </w:rPr>
      </w:pPr>
      <w:r w:rsidRPr="00F87549">
        <w:rPr>
          <w:i/>
          <w:color w:val="FF0000"/>
          <w:sz w:val="24"/>
        </w:rPr>
        <w:t>Po ukončení tréninkové jednotky (</w:t>
      </w:r>
      <w:r w:rsidR="004C20EA" w:rsidRPr="00F87549">
        <w:rPr>
          <w:i/>
          <w:color w:val="FF0000"/>
          <w:sz w:val="24"/>
        </w:rPr>
        <w:t xml:space="preserve">souvislého sledu </w:t>
      </w:r>
      <w:r w:rsidRPr="00F87549">
        <w:rPr>
          <w:i/>
          <w:color w:val="FF0000"/>
          <w:sz w:val="24"/>
        </w:rPr>
        <w:t xml:space="preserve">tréninkových jednotek) jsou trenéři povinni odklidit z kurtu a umístit na vyhrazené místo veškeré své tréninkové pomůcky potřebné k trénování (koše, tenisáky, </w:t>
      </w:r>
      <w:proofErr w:type="spellStart"/>
      <w:r w:rsidRPr="00F87549">
        <w:rPr>
          <w:i/>
          <w:color w:val="FF0000"/>
          <w:sz w:val="24"/>
        </w:rPr>
        <w:t>kettlebell</w:t>
      </w:r>
      <w:r w:rsidR="004C20EA" w:rsidRPr="00F87549">
        <w:rPr>
          <w:i/>
          <w:color w:val="FF0000"/>
          <w:sz w:val="24"/>
        </w:rPr>
        <w:t>y</w:t>
      </w:r>
      <w:proofErr w:type="spellEnd"/>
      <w:r w:rsidRPr="00F87549">
        <w:rPr>
          <w:i/>
          <w:color w:val="FF0000"/>
          <w:sz w:val="24"/>
        </w:rPr>
        <w:t>, žebříčky a</w:t>
      </w:r>
      <w:r w:rsidR="004C20EA" w:rsidRPr="00F87549">
        <w:rPr>
          <w:i/>
          <w:color w:val="FF0000"/>
          <w:sz w:val="24"/>
        </w:rPr>
        <w:t>tp</w:t>
      </w:r>
      <w:r w:rsidRPr="00F87549">
        <w:rPr>
          <w:i/>
          <w:color w:val="FF0000"/>
          <w:sz w:val="24"/>
        </w:rPr>
        <w:t>.), tj. dané pomůcky nesmí zůstávat na kurtech</w:t>
      </w:r>
      <w:r w:rsidR="00F87549" w:rsidRPr="00F87549">
        <w:rPr>
          <w:i/>
          <w:color w:val="FF0000"/>
          <w:sz w:val="24"/>
        </w:rPr>
        <w:t>!!!</w:t>
      </w:r>
    </w:p>
    <w:p w:rsidR="000528B4" w:rsidRPr="007F0706" w:rsidRDefault="00C1583B" w:rsidP="008B1C07">
      <w:pPr>
        <w:pStyle w:val="Odstavecseseznamem"/>
        <w:numPr>
          <w:ilvl w:val="0"/>
          <w:numId w:val="2"/>
        </w:numPr>
        <w:spacing w:before="240"/>
        <w:ind w:left="714" w:hanging="357"/>
        <w:contextualSpacing w:val="0"/>
        <w:rPr>
          <w:b/>
          <w:sz w:val="28"/>
        </w:rPr>
      </w:pPr>
      <w:r w:rsidRPr="007F0706">
        <w:rPr>
          <w:b/>
          <w:sz w:val="28"/>
        </w:rPr>
        <w:t xml:space="preserve">2. </w:t>
      </w:r>
      <w:r w:rsidR="000528B4" w:rsidRPr="007F0706">
        <w:rPr>
          <w:b/>
          <w:sz w:val="28"/>
        </w:rPr>
        <w:t>Klubové tréninky hráčů oddílu do</w:t>
      </w:r>
      <w:r w:rsidR="00960A67" w:rsidRPr="007F0706">
        <w:rPr>
          <w:b/>
          <w:sz w:val="28"/>
        </w:rPr>
        <w:t> </w:t>
      </w:r>
      <w:proofErr w:type="gramStart"/>
      <w:r w:rsidR="007F0706" w:rsidRPr="007F0706">
        <w:rPr>
          <w:b/>
          <w:sz w:val="28"/>
        </w:rPr>
        <w:t>18</w:t>
      </w:r>
      <w:r w:rsidR="000528B4" w:rsidRPr="007F0706">
        <w:rPr>
          <w:b/>
          <w:sz w:val="28"/>
        </w:rPr>
        <w:t>-ti</w:t>
      </w:r>
      <w:proofErr w:type="gramEnd"/>
      <w:r w:rsidR="000528B4" w:rsidRPr="007F0706">
        <w:rPr>
          <w:b/>
          <w:sz w:val="28"/>
        </w:rPr>
        <w:t xml:space="preserve"> let </w:t>
      </w:r>
      <w:r w:rsidR="00E94FF6" w:rsidRPr="007F0706">
        <w:rPr>
          <w:b/>
          <w:sz w:val="28"/>
        </w:rPr>
        <w:t>pod</w:t>
      </w:r>
      <w:r w:rsidR="00960A67" w:rsidRPr="007F0706">
        <w:rPr>
          <w:b/>
          <w:sz w:val="28"/>
        </w:rPr>
        <w:t> </w:t>
      </w:r>
      <w:r w:rsidR="00E94FF6" w:rsidRPr="007F0706">
        <w:rPr>
          <w:b/>
          <w:sz w:val="28"/>
        </w:rPr>
        <w:t>vedením trenéra oddílu</w:t>
      </w:r>
    </w:p>
    <w:p w:rsidR="00C1583B" w:rsidRPr="007F0706" w:rsidRDefault="000528B4" w:rsidP="008B1C07">
      <w:pPr>
        <w:pStyle w:val="Odstavecseseznamem"/>
        <w:numPr>
          <w:ilvl w:val="0"/>
          <w:numId w:val="2"/>
        </w:numPr>
        <w:spacing w:before="240" w:after="0"/>
        <w:ind w:left="714" w:hanging="357"/>
        <w:contextualSpacing w:val="0"/>
        <w:rPr>
          <w:b/>
          <w:sz w:val="28"/>
        </w:rPr>
      </w:pPr>
      <w:r w:rsidRPr="007F0706">
        <w:rPr>
          <w:b/>
          <w:sz w:val="28"/>
        </w:rPr>
        <w:t>3. Klubové tréninky dospělých závodních hráčů oddílu</w:t>
      </w:r>
    </w:p>
    <w:p w:rsidR="00C1583B" w:rsidRPr="003116FF" w:rsidRDefault="000528B4" w:rsidP="008B1C07">
      <w:pPr>
        <w:spacing w:after="0"/>
        <w:ind w:left="2609" w:hanging="1673"/>
        <w:jc w:val="both"/>
        <w:rPr>
          <w:i/>
          <w:sz w:val="26"/>
          <w:szCs w:val="26"/>
        </w:rPr>
      </w:pPr>
      <w:r w:rsidRPr="003116FF">
        <w:rPr>
          <w:i/>
          <w:sz w:val="26"/>
          <w:szCs w:val="26"/>
        </w:rPr>
        <w:t>Závodní hráč = hráč s platnou registrací ČTS, který odehrál v dané herní sezóně alespoň 1 zápas za</w:t>
      </w:r>
      <w:r w:rsidR="00960A67" w:rsidRPr="003116FF">
        <w:rPr>
          <w:i/>
          <w:sz w:val="26"/>
          <w:szCs w:val="26"/>
        </w:rPr>
        <w:t> </w:t>
      </w:r>
      <w:r w:rsidRPr="003116FF">
        <w:rPr>
          <w:i/>
          <w:sz w:val="26"/>
          <w:szCs w:val="26"/>
        </w:rPr>
        <w:t xml:space="preserve">oddíl tenisu </w:t>
      </w:r>
      <w:r w:rsidR="00A05E40">
        <w:rPr>
          <w:i/>
          <w:sz w:val="26"/>
          <w:szCs w:val="26"/>
        </w:rPr>
        <w:t xml:space="preserve">TJ LOKO TRUTNOV </w:t>
      </w:r>
      <w:r w:rsidRPr="003116FF">
        <w:rPr>
          <w:i/>
          <w:sz w:val="26"/>
          <w:szCs w:val="26"/>
        </w:rPr>
        <w:t>v soutěži smíšených družstev ČTS.</w:t>
      </w:r>
    </w:p>
    <w:p w:rsidR="00F147E1" w:rsidRPr="008B1C07" w:rsidRDefault="000528B4" w:rsidP="008B1C07">
      <w:pPr>
        <w:pStyle w:val="Odstavecseseznamem"/>
        <w:numPr>
          <w:ilvl w:val="0"/>
          <w:numId w:val="2"/>
        </w:numPr>
        <w:tabs>
          <w:tab w:val="left" w:pos="851"/>
        </w:tabs>
        <w:spacing w:before="240" w:after="0"/>
        <w:ind w:left="1105" w:hanging="680"/>
        <w:contextualSpacing w:val="0"/>
        <w:rPr>
          <w:b/>
          <w:sz w:val="28"/>
        </w:rPr>
      </w:pPr>
      <w:r w:rsidRPr="008B1C07">
        <w:rPr>
          <w:b/>
          <w:sz w:val="28"/>
        </w:rPr>
        <w:t>4. Přátelské zápasy (sparingy) hráčů oddílu do</w:t>
      </w:r>
      <w:r w:rsidR="00960A67" w:rsidRPr="008B1C07">
        <w:rPr>
          <w:b/>
          <w:sz w:val="28"/>
        </w:rPr>
        <w:t> </w:t>
      </w:r>
      <w:proofErr w:type="gramStart"/>
      <w:r w:rsidR="007F0706" w:rsidRPr="008B1C07">
        <w:rPr>
          <w:b/>
          <w:sz w:val="28"/>
        </w:rPr>
        <w:t>18</w:t>
      </w:r>
      <w:r w:rsidRPr="008B1C07">
        <w:rPr>
          <w:b/>
          <w:sz w:val="28"/>
        </w:rPr>
        <w:t>-ti</w:t>
      </w:r>
      <w:proofErr w:type="gramEnd"/>
      <w:r w:rsidRPr="008B1C07">
        <w:rPr>
          <w:b/>
          <w:sz w:val="28"/>
        </w:rPr>
        <w:t xml:space="preserve"> let a závodních hráčů oddílu</w:t>
      </w:r>
    </w:p>
    <w:p w:rsidR="00E94FF6" w:rsidRPr="003116FF" w:rsidRDefault="00E94FF6" w:rsidP="00FA4AD6">
      <w:pPr>
        <w:pStyle w:val="Odstavecseseznamem"/>
        <w:numPr>
          <w:ilvl w:val="0"/>
          <w:numId w:val="3"/>
        </w:numPr>
        <w:spacing w:after="0"/>
        <w:ind w:left="1418" w:hanging="284"/>
        <w:contextualSpacing w:val="0"/>
        <w:jc w:val="both"/>
        <w:rPr>
          <w:i/>
          <w:sz w:val="26"/>
          <w:szCs w:val="26"/>
        </w:rPr>
      </w:pPr>
      <w:r w:rsidRPr="003116FF">
        <w:rPr>
          <w:i/>
          <w:sz w:val="26"/>
          <w:szCs w:val="26"/>
        </w:rPr>
        <w:t>Mezi hráči oddílu do</w:t>
      </w:r>
      <w:r w:rsidR="00960A67" w:rsidRPr="003116FF">
        <w:rPr>
          <w:i/>
          <w:sz w:val="26"/>
          <w:szCs w:val="26"/>
        </w:rPr>
        <w:t> </w:t>
      </w:r>
      <w:proofErr w:type="gramStart"/>
      <w:r w:rsidR="008B1C07" w:rsidRPr="003116FF">
        <w:rPr>
          <w:i/>
          <w:sz w:val="26"/>
          <w:szCs w:val="26"/>
        </w:rPr>
        <w:t>18</w:t>
      </w:r>
      <w:r w:rsidRPr="003116FF">
        <w:rPr>
          <w:i/>
          <w:sz w:val="26"/>
          <w:szCs w:val="26"/>
        </w:rPr>
        <w:t>-ti</w:t>
      </w:r>
      <w:proofErr w:type="gramEnd"/>
      <w:r w:rsidRPr="003116FF">
        <w:rPr>
          <w:i/>
          <w:sz w:val="26"/>
          <w:szCs w:val="26"/>
        </w:rPr>
        <w:t xml:space="preserve"> let</w:t>
      </w:r>
    </w:p>
    <w:p w:rsidR="00E94FF6" w:rsidRPr="003116FF" w:rsidRDefault="00E94FF6" w:rsidP="00FA4AD6">
      <w:pPr>
        <w:pStyle w:val="Odstavecseseznamem"/>
        <w:numPr>
          <w:ilvl w:val="0"/>
          <w:numId w:val="3"/>
        </w:numPr>
        <w:spacing w:after="0"/>
        <w:ind w:left="1418" w:hanging="284"/>
        <w:contextualSpacing w:val="0"/>
        <w:jc w:val="both"/>
        <w:rPr>
          <w:i/>
          <w:sz w:val="26"/>
          <w:szCs w:val="26"/>
        </w:rPr>
      </w:pPr>
      <w:r w:rsidRPr="003116FF">
        <w:rPr>
          <w:i/>
          <w:sz w:val="26"/>
          <w:szCs w:val="26"/>
        </w:rPr>
        <w:t>Mezi závodními hráči oddílu</w:t>
      </w:r>
    </w:p>
    <w:p w:rsidR="00E94FF6" w:rsidRPr="003116FF" w:rsidRDefault="00E94FF6" w:rsidP="00FA4AD6">
      <w:pPr>
        <w:pStyle w:val="Odstavecseseznamem"/>
        <w:numPr>
          <w:ilvl w:val="0"/>
          <w:numId w:val="3"/>
        </w:numPr>
        <w:spacing w:after="0"/>
        <w:ind w:left="1418" w:hanging="284"/>
        <w:contextualSpacing w:val="0"/>
        <w:jc w:val="both"/>
        <w:rPr>
          <w:i/>
          <w:sz w:val="26"/>
          <w:szCs w:val="26"/>
        </w:rPr>
      </w:pPr>
      <w:r w:rsidRPr="003116FF">
        <w:rPr>
          <w:i/>
          <w:sz w:val="26"/>
          <w:szCs w:val="26"/>
        </w:rPr>
        <w:t>Výjimečně též sparingy závodních hráčů oddílu se závodními hráči jiných oddílů</w:t>
      </w:r>
    </w:p>
    <w:p w:rsidR="00096898" w:rsidRPr="00A05E40" w:rsidRDefault="00096898" w:rsidP="008B1C07">
      <w:pPr>
        <w:pStyle w:val="Odstavecseseznamem"/>
        <w:spacing w:before="480" w:after="0" w:line="240" w:lineRule="auto"/>
        <w:ind w:left="425"/>
        <w:contextualSpacing w:val="0"/>
        <w:jc w:val="both"/>
        <w:rPr>
          <w:b/>
          <w:sz w:val="36"/>
          <w:szCs w:val="26"/>
        </w:rPr>
      </w:pPr>
      <w:r w:rsidRPr="00A05E40">
        <w:rPr>
          <w:b/>
          <w:sz w:val="36"/>
          <w:szCs w:val="26"/>
        </w:rPr>
        <w:t xml:space="preserve">Rezervace volných </w:t>
      </w:r>
      <w:r w:rsidR="008B1C07" w:rsidRPr="00A05E40">
        <w:rPr>
          <w:b/>
          <w:sz w:val="36"/>
          <w:szCs w:val="26"/>
        </w:rPr>
        <w:t>tréninkových (</w:t>
      </w:r>
      <w:r w:rsidRPr="00A05E40">
        <w:rPr>
          <w:b/>
          <w:sz w:val="36"/>
          <w:szCs w:val="26"/>
        </w:rPr>
        <w:t>hracích</w:t>
      </w:r>
      <w:r w:rsidR="008B1C07" w:rsidRPr="00A05E40">
        <w:rPr>
          <w:b/>
          <w:sz w:val="36"/>
          <w:szCs w:val="26"/>
        </w:rPr>
        <w:t>)</w:t>
      </w:r>
      <w:r w:rsidRPr="00A05E40">
        <w:rPr>
          <w:b/>
          <w:sz w:val="36"/>
          <w:szCs w:val="26"/>
        </w:rPr>
        <w:t xml:space="preserve"> jednotek</w:t>
      </w:r>
    </w:p>
    <w:p w:rsidR="00550BF3" w:rsidRPr="008B1C07" w:rsidRDefault="00FA4AD6" w:rsidP="00A05E40">
      <w:pPr>
        <w:pStyle w:val="Odstavecseseznamem"/>
        <w:numPr>
          <w:ilvl w:val="0"/>
          <w:numId w:val="6"/>
        </w:numPr>
        <w:spacing w:before="240" w:after="0"/>
        <w:ind w:left="782" w:hanging="357"/>
        <w:contextualSpacing w:val="0"/>
        <w:jc w:val="both"/>
        <w:rPr>
          <w:b/>
          <w:sz w:val="28"/>
        </w:rPr>
      </w:pPr>
      <w:r w:rsidRPr="008B1C07">
        <w:rPr>
          <w:b/>
          <w:sz w:val="28"/>
        </w:rPr>
        <w:t>Do</w:t>
      </w:r>
      <w:r w:rsidR="00960A67" w:rsidRPr="008B1C07">
        <w:rPr>
          <w:b/>
          <w:sz w:val="28"/>
        </w:rPr>
        <w:t> </w:t>
      </w:r>
      <w:r w:rsidRPr="008B1C07">
        <w:rPr>
          <w:b/>
          <w:sz w:val="28"/>
        </w:rPr>
        <w:t xml:space="preserve">rezervačního systému MEBYS </w:t>
      </w:r>
      <w:r w:rsidR="00550BF3" w:rsidRPr="008B1C07">
        <w:rPr>
          <w:b/>
          <w:sz w:val="28"/>
        </w:rPr>
        <w:t>musí být zadány:</w:t>
      </w:r>
    </w:p>
    <w:p w:rsidR="00550BF3" w:rsidRPr="003116FF" w:rsidRDefault="00550BF3" w:rsidP="003116FF">
      <w:pPr>
        <w:pStyle w:val="Odstavecseseznamem"/>
        <w:numPr>
          <w:ilvl w:val="0"/>
          <w:numId w:val="5"/>
        </w:numPr>
        <w:tabs>
          <w:tab w:val="left" w:pos="1134"/>
        </w:tabs>
        <w:spacing w:before="60" w:after="0"/>
        <w:ind w:left="1134" w:hanging="283"/>
        <w:contextualSpacing w:val="0"/>
        <w:jc w:val="both"/>
        <w:rPr>
          <w:sz w:val="24"/>
          <w:szCs w:val="24"/>
        </w:rPr>
      </w:pPr>
      <w:r w:rsidRPr="00A05E40">
        <w:rPr>
          <w:b/>
          <w:sz w:val="28"/>
          <w:szCs w:val="24"/>
          <w:u w:val="single"/>
        </w:rPr>
        <w:t xml:space="preserve">hrací plány </w:t>
      </w:r>
      <w:r w:rsidR="00096898" w:rsidRPr="00A05E40">
        <w:rPr>
          <w:b/>
          <w:sz w:val="28"/>
          <w:szCs w:val="24"/>
          <w:u w:val="single"/>
        </w:rPr>
        <w:t>na příslušné hrací období</w:t>
      </w:r>
      <w:r w:rsidR="00096898" w:rsidRPr="003116FF">
        <w:rPr>
          <w:sz w:val="28"/>
          <w:szCs w:val="24"/>
          <w:u w:val="single"/>
        </w:rPr>
        <w:t xml:space="preserve"> </w:t>
      </w:r>
      <w:r w:rsidR="00297477" w:rsidRPr="003116FF">
        <w:rPr>
          <w:sz w:val="28"/>
          <w:szCs w:val="24"/>
          <w:u w:val="single"/>
        </w:rPr>
        <w:t xml:space="preserve">(pro využití pro účely </w:t>
      </w:r>
      <w:r w:rsidRPr="003116FF">
        <w:rPr>
          <w:sz w:val="28"/>
          <w:szCs w:val="24"/>
          <w:u w:val="single"/>
        </w:rPr>
        <w:t xml:space="preserve">dle výše uvedených bodů 1 </w:t>
      </w:r>
      <w:r w:rsidR="00297477" w:rsidRPr="003116FF">
        <w:rPr>
          <w:sz w:val="28"/>
          <w:szCs w:val="24"/>
          <w:u w:val="single"/>
        </w:rPr>
        <w:t>-</w:t>
      </w:r>
      <w:r w:rsidRPr="003116FF">
        <w:rPr>
          <w:sz w:val="28"/>
          <w:szCs w:val="24"/>
          <w:u w:val="single"/>
        </w:rPr>
        <w:t>až 3</w:t>
      </w:r>
      <w:r w:rsidR="00297477" w:rsidRPr="003116FF">
        <w:rPr>
          <w:sz w:val="28"/>
          <w:szCs w:val="24"/>
          <w:u w:val="single"/>
        </w:rPr>
        <w:t>)</w:t>
      </w:r>
      <w:r w:rsidRPr="003116FF">
        <w:rPr>
          <w:sz w:val="28"/>
        </w:rPr>
        <w:t xml:space="preserve"> </w:t>
      </w:r>
      <w:r w:rsidRPr="003116FF">
        <w:rPr>
          <w:sz w:val="26"/>
          <w:szCs w:val="26"/>
        </w:rPr>
        <w:t xml:space="preserve">- před zahájením </w:t>
      </w:r>
      <w:r w:rsidR="00FA4AD6" w:rsidRPr="003116FF">
        <w:rPr>
          <w:sz w:val="26"/>
          <w:szCs w:val="26"/>
        </w:rPr>
        <w:t>příslušné</w:t>
      </w:r>
      <w:r w:rsidRPr="003116FF">
        <w:rPr>
          <w:sz w:val="26"/>
          <w:szCs w:val="26"/>
        </w:rPr>
        <w:t>ho</w:t>
      </w:r>
      <w:r w:rsidR="00FA4AD6" w:rsidRPr="003116FF">
        <w:rPr>
          <w:sz w:val="26"/>
          <w:szCs w:val="26"/>
        </w:rPr>
        <w:t xml:space="preserve"> hrací</w:t>
      </w:r>
      <w:r w:rsidRPr="003116FF">
        <w:rPr>
          <w:sz w:val="26"/>
          <w:szCs w:val="26"/>
        </w:rPr>
        <w:t>ho</w:t>
      </w:r>
      <w:r w:rsidR="00FA4AD6" w:rsidRPr="003116FF">
        <w:rPr>
          <w:sz w:val="26"/>
          <w:szCs w:val="26"/>
        </w:rPr>
        <w:t xml:space="preserve"> období</w:t>
      </w:r>
      <w:r w:rsidR="00FA4AD6" w:rsidRPr="003116FF">
        <w:rPr>
          <w:sz w:val="24"/>
          <w:szCs w:val="24"/>
        </w:rPr>
        <w:t xml:space="preserve"> </w:t>
      </w:r>
      <w:r w:rsidR="00FA4AD6" w:rsidRPr="003116FF">
        <w:rPr>
          <w:i/>
          <w:sz w:val="24"/>
          <w:szCs w:val="24"/>
        </w:rPr>
        <w:t>(jarní – květen a červen, letní – červenec a srpen a podzimní – září a říjen)</w:t>
      </w:r>
    </w:p>
    <w:p w:rsidR="00096898" w:rsidRPr="003116FF" w:rsidRDefault="00096898" w:rsidP="00A05E40">
      <w:pPr>
        <w:pStyle w:val="Odstavecseseznamem"/>
        <w:spacing w:before="60" w:after="0"/>
        <w:ind w:left="1134"/>
        <w:contextualSpacing w:val="0"/>
        <w:jc w:val="both"/>
        <w:rPr>
          <w:i/>
          <w:sz w:val="24"/>
          <w:szCs w:val="26"/>
        </w:rPr>
      </w:pPr>
      <w:r w:rsidRPr="003116FF">
        <w:rPr>
          <w:i/>
          <w:sz w:val="24"/>
          <w:szCs w:val="26"/>
        </w:rPr>
        <w:t>Koordinaci sestavení hracích plánů na</w:t>
      </w:r>
      <w:r w:rsidR="003A1ABB" w:rsidRPr="003116FF">
        <w:rPr>
          <w:i/>
          <w:sz w:val="24"/>
          <w:szCs w:val="26"/>
        </w:rPr>
        <w:t> </w:t>
      </w:r>
      <w:r w:rsidRPr="003116FF">
        <w:rPr>
          <w:i/>
          <w:sz w:val="24"/>
          <w:szCs w:val="26"/>
        </w:rPr>
        <w:t xml:space="preserve">příslušné období a jejich předání správci tenisového areálu k zadání do rezervačního systému, zabezpečuje pověřený </w:t>
      </w:r>
      <w:r w:rsidR="003A1ABB" w:rsidRPr="003116FF">
        <w:rPr>
          <w:i/>
          <w:sz w:val="24"/>
          <w:szCs w:val="26"/>
        </w:rPr>
        <w:t xml:space="preserve">zástupce </w:t>
      </w:r>
      <w:r w:rsidRPr="003116FF">
        <w:rPr>
          <w:i/>
          <w:sz w:val="24"/>
          <w:szCs w:val="26"/>
        </w:rPr>
        <w:t xml:space="preserve">výboru oddílu, v současné době </w:t>
      </w:r>
      <w:r w:rsidR="00F87549" w:rsidRPr="00F87549">
        <w:rPr>
          <w:b/>
          <w:i/>
          <w:sz w:val="24"/>
          <w:szCs w:val="26"/>
        </w:rPr>
        <w:t>Zdeněk Hynek</w:t>
      </w:r>
      <w:r w:rsidRPr="003116FF">
        <w:rPr>
          <w:i/>
          <w:sz w:val="24"/>
          <w:szCs w:val="26"/>
        </w:rPr>
        <w:t>.</w:t>
      </w:r>
    </w:p>
    <w:p w:rsidR="00550BF3" w:rsidRPr="003116FF" w:rsidRDefault="00550BF3" w:rsidP="00550BF3">
      <w:pPr>
        <w:pStyle w:val="Odstavecseseznamem"/>
        <w:numPr>
          <w:ilvl w:val="0"/>
          <w:numId w:val="5"/>
        </w:numPr>
        <w:spacing w:before="60" w:after="0"/>
        <w:ind w:left="1135" w:hanging="284"/>
        <w:contextualSpacing w:val="0"/>
        <w:jc w:val="both"/>
        <w:rPr>
          <w:sz w:val="26"/>
          <w:szCs w:val="26"/>
        </w:rPr>
      </w:pPr>
      <w:r w:rsidRPr="003116FF">
        <w:rPr>
          <w:b/>
          <w:sz w:val="28"/>
          <w:u w:val="single"/>
        </w:rPr>
        <w:t>sparingy</w:t>
      </w:r>
      <w:r w:rsidRPr="003116FF">
        <w:rPr>
          <w:sz w:val="28"/>
        </w:rPr>
        <w:t xml:space="preserve"> – </w:t>
      </w:r>
      <w:r w:rsidR="00096898" w:rsidRPr="003116FF">
        <w:rPr>
          <w:b/>
          <w:sz w:val="28"/>
        </w:rPr>
        <w:t>rezervace</w:t>
      </w:r>
      <w:r w:rsidR="00096898" w:rsidRPr="003116FF">
        <w:rPr>
          <w:sz w:val="28"/>
        </w:rPr>
        <w:t xml:space="preserve"> </w:t>
      </w:r>
      <w:r w:rsidRPr="003116FF">
        <w:rPr>
          <w:sz w:val="28"/>
        </w:rPr>
        <w:t xml:space="preserve">nejpozději </w:t>
      </w:r>
      <w:r w:rsidRPr="003116FF">
        <w:rPr>
          <w:b/>
          <w:sz w:val="28"/>
        </w:rPr>
        <w:t>den předem do 17</w:t>
      </w:r>
      <w:r w:rsidR="00DF250E" w:rsidRPr="003116FF">
        <w:rPr>
          <w:b/>
          <w:sz w:val="28"/>
          <w:vertAlign w:val="superscript"/>
        </w:rPr>
        <w:t>00</w:t>
      </w:r>
      <w:r w:rsidRPr="003116FF">
        <w:rPr>
          <w:b/>
          <w:sz w:val="28"/>
        </w:rPr>
        <w:t xml:space="preserve"> hod.</w:t>
      </w:r>
      <w:r w:rsidRPr="003116FF">
        <w:rPr>
          <w:sz w:val="28"/>
        </w:rPr>
        <w:t xml:space="preserve"> </w:t>
      </w:r>
      <w:r w:rsidRPr="003116FF">
        <w:rPr>
          <w:i/>
          <w:sz w:val="26"/>
          <w:szCs w:val="26"/>
        </w:rPr>
        <w:t>(v</w:t>
      </w:r>
      <w:r w:rsidR="00096898" w:rsidRPr="003116FF">
        <w:rPr>
          <w:i/>
          <w:sz w:val="26"/>
          <w:szCs w:val="26"/>
        </w:rPr>
        <w:t> </w:t>
      </w:r>
      <w:r w:rsidRPr="003116FF">
        <w:rPr>
          <w:i/>
          <w:sz w:val="26"/>
          <w:szCs w:val="26"/>
        </w:rPr>
        <w:t>případě volných kurtů lze v aktuální den)</w:t>
      </w:r>
    </w:p>
    <w:p w:rsidR="00096898" w:rsidRPr="003116FF" w:rsidRDefault="00096898" w:rsidP="00096898">
      <w:pPr>
        <w:pStyle w:val="Odstavecseseznamem"/>
        <w:spacing w:before="60" w:after="0"/>
        <w:ind w:left="1135"/>
        <w:contextualSpacing w:val="0"/>
        <w:jc w:val="both"/>
        <w:rPr>
          <w:i/>
          <w:sz w:val="24"/>
          <w:szCs w:val="24"/>
        </w:rPr>
      </w:pPr>
      <w:r w:rsidRPr="003116FF">
        <w:rPr>
          <w:i/>
          <w:sz w:val="24"/>
          <w:szCs w:val="24"/>
        </w:rPr>
        <w:t xml:space="preserve">U plánovaných sparingů probíhá rezervace kurtů zpravidla prostřednictvím pověřeného zástupce výboru oddílu pana </w:t>
      </w:r>
      <w:r w:rsidRPr="00A05E40">
        <w:rPr>
          <w:b/>
          <w:i/>
          <w:sz w:val="24"/>
          <w:szCs w:val="24"/>
        </w:rPr>
        <w:t>Zdeňka Hynka</w:t>
      </w:r>
      <w:r w:rsidRPr="003116FF">
        <w:rPr>
          <w:i/>
          <w:sz w:val="24"/>
          <w:szCs w:val="24"/>
        </w:rPr>
        <w:t>, u neplánovaných sparingů je rezervace řešena „ad hoc“ v dohodě správce a pověřeného zástupce výboru oddílu.</w:t>
      </w:r>
    </w:p>
    <w:p w:rsidR="004C377C" w:rsidRPr="003116FF" w:rsidRDefault="005C3216" w:rsidP="005C3216">
      <w:pPr>
        <w:pStyle w:val="Odstavecseseznamem"/>
        <w:numPr>
          <w:ilvl w:val="0"/>
          <w:numId w:val="5"/>
        </w:numPr>
        <w:tabs>
          <w:tab w:val="left" w:pos="1134"/>
        </w:tabs>
        <w:spacing w:before="60" w:after="0"/>
        <w:ind w:left="1134" w:hanging="283"/>
        <w:contextualSpacing w:val="0"/>
        <w:jc w:val="both"/>
        <w:rPr>
          <w:sz w:val="26"/>
          <w:szCs w:val="26"/>
          <w:u w:val="single"/>
        </w:rPr>
      </w:pPr>
      <w:r w:rsidRPr="003116FF">
        <w:rPr>
          <w:sz w:val="26"/>
          <w:szCs w:val="26"/>
          <w:u w:val="single"/>
        </w:rPr>
        <w:t xml:space="preserve">Při nedodržení výše uvedeného postupu rezervace </w:t>
      </w:r>
      <w:r w:rsidR="00B1388D" w:rsidRPr="003116FF">
        <w:rPr>
          <w:sz w:val="26"/>
          <w:szCs w:val="26"/>
          <w:u w:val="single"/>
        </w:rPr>
        <w:t xml:space="preserve">nebo při rezervaci hrací hodiny mimo vyhrazené časové pásmo pro tréninkové jednotky </w:t>
      </w:r>
      <w:r w:rsidR="004C377C" w:rsidRPr="00A05E40">
        <w:rPr>
          <w:sz w:val="26"/>
          <w:szCs w:val="26"/>
          <w:u w:val="single"/>
        </w:rPr>
        <w:t>umožní správce tenisového areálu hráčům v</w:t>
      </w:r>
      <w:r w:rsidR="004C377C" w:rsidRPr="003116FF">
        <w:rPr>
          <w:sz w:val="26"/>
          <w:szCs w:val="26"/>
          <w:u w:val="single"/>
        </w:rPr>
        <w:t xml:space="preserve">stup na kurt až </w:t>
      </w:r>
      <w:r w:rsidR="004C377C" w:rsidRPr="00A05E40">
        <w:rPr>
          <w:b/>
          <w:sz w:val="26"/>
          <w:szCs w:val="26"/>
          <w:u w:val="single"/>
        </w:rPr>
        <w:t>po úhradě hrací hodiny ve výši dle ceníku MEBYS</w:t>
      </w:r>
      <w:r w:rsidR="00352E75" w:rsidRPr="003116FF">
        <w:rPr>
          <w:sz w:val="26"/>
          <w:szCs w:val="26"/>
          <w:u w:val="single"/>
        </w:rPr>
        <w:t>.</w:t>
      </w:r>
    </w:p>
    <w:p w:rsidR="00297477" w:rsidRPr="003116FF" w:rsidRDefault="00297477" w:rsidP="00A05E40">
      <w:pPr>
        <w:pStyle w:val="Odstavecseseznamem"/>
        <w:numPr>
          <w:ilvl w:val="0"/>
          <w:numId w:val="6"/>
        </w:numPr>
        <w:spacing w:before="240" w:after="0"/>
        <w:ind w:left="782" w:hanging="357"/>
        <w:contextualSpacing w:val="0"/>
        <w:jc w:val="both"/>
        <w:rPr>
          <w:b/>
          <w:sz w:val="28"/>
        </w:rPr>
      </w:pPr>
      <w:r w:rsidRPr="003116FF">
        <w:rPr>
          <w:b/>
          <w:sz w:val="28"/>
        </w:rPr>
        <w:t>Odhlášky v rezervačním systému</w:t>
      </w:r>
    </w:p>
    <w:p w:rsidR="00E94FF6" w:rsidRPr="00F147E1" w:rsidRDefault="00297477" w:rsidP="00096898">
      <w:pPr>
        <w:pStyle w:val="Odstavecseseznamem"/>
        <w:numPr>
          <w:ilvl w:val="0"/>
          <w:numId w:val="5"/>
        </w:numPr>
        <w:spacing w:before="60" w:after="0"/>
        <w:ind w:left="1135" w:hanging="284"/>
        <w:contextualSpacing w:val="0"/>
        <w:jc w:val="both"/>
      </w:pPr>
      <w:r w:rsidRPr="003116FF">
        <w:rPr>
          <w:b/>
          <w:sz w:val="24"/>
        </w:rPr>
        <w:t>Odhláška</w:t>
      </w:r>
      <w:r w:rsidRPr="003116FF">
        <w:rPr>
          <w:sz w:val="24"/>
        </w:rPr>
        <w:t xml:space="preserve"> zarezervované hrací jednotky je možná </w:t>
      </w:r>
      <w:r w:rsidRPr="003116FF">
        <w:rPr>
          <w:b/>
          <w:sz w:val="24"/>
        </w:rPr>
        <w:t>nejpozději do</w:t>
      </w:r>
      <w:r w:rsidR="003116FF" w:rsidRPr="003116FF">
        <w:rPr>
          <w:b/>
          <w:sz w:val="24"/>
        </w:rPr>
        <w:t> </w:t>
      </w:r>
      <w:r w:rsidRPr="003116FF">
        <w:rPr>
          <w:b/>
          <w:sz w:val="24"/>
        </w:rPr>
        <w:t>17</w:t>
      </w:r>
      <w:r w:rsidR="00A05E40">
        <w:rPr>
          <w:b/>
          <w:sz w:val="24"/>
          <w:vertAlign w:val="superscript"/>
        </w:rPr>
        <w:t>00</w:t>
      </w:r>
      <w:r w:rsidRPr="003116FF">
        <w:rPr>
          <w:b/>
          <w:sz w:val="24"/>
        </w:rPr>
        <w:t xml:space="preserve"> hod. předcházejícího dne</w:t>
      </w:r>
      <w:r w:rsidRPr="003116FF">
        <w:rPr>
          <w:sz w:val="24"/>
        </w:rPr>
        <w:t xml:space="preserve"> </w:t>
      </w:r>
      <w:r w:rsidR="00DB61B5" w:rsidRPr="003116FF">
        <w:rPr>
          <w:sz w:val="24"/>
        </w:rPr>
        <w:t>u</w:t>
      </w:r>
      <w:r w:rsidR="00960A67" w:rsidRPr="003116FF">
        <w:rPr>
          <w:sz w:val="24"/>
        </w:rPr>
        <w:t> </w:t>
      </w:r>
      <w:r w:rsidR="00DB61B5" w:rsidRPr="003116FF">
        <w:rPr>
          <w:sz w:val="24"/>
        </w:rPr>
        <w:t xml:space="preserve">správce areálu </w:t>
      </w:r>
      <w:r w:rsidR="00960A67" w:rsidRPr="003116FF">
        <w:rPr>
          <w:sz w:val="24"/>
        </w:rPr>
        <w:t>telefonicky na čísle</w:t>
      </w:r>
      <w:r w:rsidR="00DB61B5" w:rsidRPr="003116FF">
        <w:rPr>
          <w:sz w:val="24"/>
        </w:rPr>
        <w:t xml:space="preserve"> </w:t>
      </w:r>
      <w:r w:rsidR="00DB61B5" w:rsidRPr="003116FF">
        <w:rPr>
          <w:b/>
          <w:bCs/>
          <w:sz w:val="24"/>
        </w:rPr>
        <w:t>731</w:t>
      </w:r>
      <w:r w:rsidR="00960A67" w:rsidRPr="003116FF">
        <w:rPr>
          <w:b/>
          <w:bCs/>
          <w:sz w:val="24"/>
        </w:rPr>
        <w:t> </w:t>
      </w:r>
      <w:r w:rsidR="00DB61B5" w:rsidRPr="003116FF">
        <w:rPr>
          <w:b/>
          <w:bCs/>
          <w:sz w:val="24"/>
        </w:rPr>
        <w:t>516</w:t>
      </w:r>
      <w:r w:rsidR="00960A67" w:rsidRPr="003116FF">
        <w:rPr>
          <w:b/>
          <w:bCs/>
          <w:sz w:val="24"/>
        </w:rPr>
        <w:t> </w:t>
      </w:r>
      <w:r w:rsidR="00DB61B5" w:rsidRPr="003116FF">
        <w:rPr>
          <w:b/>
          <w:bCs/>
          <w:sz w:val="24"/>
        </w:rPr>
        <w:t>744</w:t>
      </w:r>
      <w:r w:rsidR="00960A67" w:rsidRPr="003116FF">
        <w:rPr>
          <w:b/>
          <w:bCs/>
          <w:sz w:val="24"/>
        </w:rPr>
        <w:t xml:space="preserve"> </w:t>
      </w:r>
      <w:r w:rsidR="00960A67" w:rsidRPr="003116FF">
        <w:rPr>
          <w:bCs/>
          <w:sz w:val="24"/>
        </w:rPr>
        <w:t>nebo mailem na</w:t>
      </w:r>
      <w:r w:rsidR="00960A67" w:rsidRPr="003116FF">
        <w:rPr>
          <w:b/>
          <w:bCs/>
          <w:sz w:val="24"/>
        </w:rPr>
        <w:t> tenis@mebys.cz</w:t>
      </w:r>
      <w:r w:rsidR="00960A67" w:rsidRPr="003116FF">
        <w:rPr>
          <w:bCs/>
          <w:sz w:val="24"/>
        </w:rPr>
        <w:t>.</w:t>
      </w:r>
    </w:p>
    <w:sectPr w:rsidR="00E94FF6" w:rsidRPr="00F147E1" w:rsidSect="003A1ABB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8DD"/>
    <w:multiLevelType w:val="hybridMultilevel"/>
    <w:tmpl w:val="61A46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8336A"/>
    <w:multiLevelType w:val="hybridMultilevel"/>
    <w:tmpl w:val="F67CB9CC"/>
    <w:lvl w:ilvl="0" w:tplc="22162A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65B18"/>
    <w:multiLevelType w:val="hybridMultilevel"/>
    <w:tmpl w:val="F2E60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C6D9D"/>
    <w:multiLevelType w:val="hybridMultilevel"/>
    <w:tmpl w:val="38989F5E"/>
    <w:lvl w:ilvl="0" w:tplc="B5922E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AA002CB"/>
    <w:multiLevelType w:val="hybridMultilevel"/>
    <w:tmpl w:val="A066014C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E0CD5"/>
    <w:multiLevelType w:val="hybridMultilevel"/>
    <w:tmpl w:val="E4F41962"/>
    <w:lvl w:ilvl="0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E1"/>
    <w:rsid w:val="000528B4"/>
    <w:rsid w:val="00096898"/>
    <w:rsid w:val="000E534A"/>
    <w:rsid w:val="001D739A"/>
    <w:rsid w:val="00297477"/>
    <w:rsid w:val="003116FF"/>
    <w:rsid w:val="00330DA9"/>
    <w:rsid w:val="003446CC"/>
    <w:rsid w:val="00352E75"/>
    <w:rsid w:val="00385174"/>
    <w:rsid w:val="003A1ABB"/>
    <w:rsid w:val="003E520B"/>
    <w:rsid w:val="00471612"/>
    <w:rsid w:val="004C20EA"/>
    <w:rsid w:val="004C377C"/>
    <w:rsid w:val="004C3DB3"/>
    <w:rsid w:val="005260B9"/>
    <w:rsid w:val="00550BF3"/>
    <w:rsid w:val="00562B87"/>
    <w:rsid w:val="005C3216"/>
    <w:rsid w:val="005E372F"/>
    <w:rsid w:val="00674CE2"/>
    <w:rsid w:val="00797B41"/>
    <w:rsid w:val="007F0706"/>
    <w:rsid w:val="00853414"/>
    <w:rsid w:val="008B1C07"/>
    <w:rsid w:val="00960A67"/>
    <w:rsid w:val="00A05E40"/>
    <w:rsid w:val="00A63AFA"/>
    <w:rsid w:val="00B1388D"/>
    <w:rsid w:val="00B31C56"/>
    <w:rsid w:val="00B80091"/>
    <w:rsid w:val="00BD67DE"/>
    <w:rsid w:val="00BF7BC9"/>
    <w:rsid w:val="00C1583B"/>
    <w:rsid w:val="00C658BD"/>
    <w:rsid w:val="00D6691B"/>
    <w:rsid w:val="00D94DA6"/>
    <w:rsid w:val="00DB16FE"/>
    <w:rsid w:val="00DB61B5"/>
    <w:rsid w:val="00DF250E"/>
    <w:rsid w:val="00E62125"/>
    <w:rsid w:val="00E94FF6"/>
    <w:rsid w:val="00F147E1"/>
    <w:rsid w:val="00F87549"/>
    <w:rsid w:val="00FA4AD6"/>
    <w:rsid w:val="00FA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7E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B61B5"/>
    <w:rPr>
      <w:b/>
      <w:bCs/>
      <w:i w:val="0"/>
      <w:iCs w:val="0"/>
      <w:color w:val="39B1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7E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B61B5"/>
    <w:rPr>
      <w:b/>
      <w:bCs/>
      <w:i w:val="0"/>
      <w:iCs w:val="0"/>
      <w:color w:val="39B1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Křepinský</dc:creator>
  <cp:lastModifiedBy>Josef Křepinský</cp:lastModifiedBy>
  <cp:revision>2</cp:revision>
  <dcterms:created xsi:type="dcterms:W3CDTF">2016-06-26T16:45:00Z</dcterms:created>
  <dcterms:modified xsi:type="dcterms:W3CDTF">2016-06-26T16:45:00Z</dcterms:modified>
</cp:coreProperties>
</file>