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42" w:rsidRPr="00137F42" w:rsidRDefault="00137F42" w:rsidP="00BE1C92">
      <w:pPr>
        <w:spacing w:after="0"/>
        <w:rPr>
          <w:b/>
          <w:sz w:val="28"/>
        </w:rPr>
      </w:pPr>
      <w:r w:rsidRPr="00137F42">
        <w:rPr>
          <w:b/>
          <w:sz w:val="28"/>
        </w:rPr>
        <w:t>Majitel:</w:t>
      </w:r>
    </w:p>
    <w:p w:rsidR="00064266" w:rsidRPr="003C26D0" w:rsidRDefault="00064266" w:rsidP="00064266">
      <w:pPr>
        <w:pStyle w:val="Bezmezer"/>
      </w:pPr>
      <w:r w:rsidRPr="003C26D0">
        <w:t>MĚSTO TRUTNOV</w:t>
      </w:r>
    </w:p>
    <w:p w:rsidR="00137F42" w:rsidRPr="00137F42" w:rsidRDefault="00137F42" w:rsidP="00BE1C92">
      <w:pPr>
        <w:spacing w:before="300" w:after="0"/>
        <w:rPr>
          <w:b/>
          <w:sz w:val="28"/>
        </w:rPr>
      </w:pPr>
      <w:r w:rsidRPr="00137F42">
        <w:rPr>
          <w:b/>
          <w:sz w:val="28"/>
        </w:rPr>
        <w:t>Provozovatel:</w:t>
      </w:r>
    </w:p>
    <w:p w:rsidR="00064266" w:rsidRPr="00137F42" w:rsidRDefault="00064266" w:rsidP="00137F42">
      <w:pPr>
        <w:spacing w:after="0"/>
      </w:pPr>
      <w:r>
        <w:t>TĚLOVÝCHOVNÁ JEDNOTA LOKOMOTIVA TRUTNOV</w:t>
      </w:r>
    </w:p>
    <w:p w:rsidR="00137F42" w:rsidRPr="00137F42" w:rsidRDefault="00137F42" w:rsidP="00BE1C92">
      <w:pPr>
        <w:spacing w:before="300" w:after="0"/>
        <w:rPr>
          <w:b/>
          <w:sz w:val="28"/>
        </w:rPr>
      </w:pPr>
      <w:r w:rsidRPr="00137F42">
        <w:rPr>
          <w:b/>
          <w:sz w:val="28"/>
        </w:rPr>
        <w:t xml:space="preserve">Provozní doba </w:t>
      </w:r>
      <w:r>
        <w:rPr>
          <w:b/>
          <w:sz w:val="28"/>
        </w:rPr>
        <w:t>tenisového areálu</w:t>
      </w:r>
      <w:r w:rsidRPr="00137F42">
        <w:rPr>
          <w:b/>
          <w:sz w:val="28"/>
        </w:rPr>
        <w:t>:</w:t>
      </w:r>
    </w:p>
    <w:p w:rsidR="00137F42" w:rsidRPr="00A148F8" w:rsidRDefault="00137F42" w:rsidP="00BE1C92">
      <w:pPr>
        <w:pStyle w:val="Odstavecseseznamem"/>
        <w:numPr>
          <w:ilvl w:val="0"/>
          <w:numId w:val="1"/>
        </w:numPr>
        <w:spacing w:before="40" w:after="0"/>
        <w:ind w:left="425" w:hanging="425"/>
        <w:contextualSpacing w:val="0"/>
        <w:jc w:val="both"/>
      </w:pPr>
      <w:r w:rsidRPr="00A148F8">
        <w:t xml:space="preserve">Letní </w:t>
      </w:r>
      <w:r w:rsidR="00BE1C92">
        <w:t xml:space="preserve">hrací </w:t>
      </w:r>
      <w:r w:rsidRPr="00A148F8">
        <w:t xml:space="preserve">sezóna je každoročně zahájena </w:t>
      </w:r>
      <w:r w:rsidR="00A148F8">
        <w:t xml:space="preserve">a ukončena </w:t>
      </w:r>
      <w:r w:rsidRPr="00A148F8">
        <w:t>po</w:t>
      </w:r>
      <w:r w:rsidR="00A148F8">
        <w:t> d</w:t>
      </w:r>
      <w:r w:rsidRPr="00A148F8">
        <w:t xml:space="preserve">ohodě </w:t>
      </w:r>
      <w:r w:rsidR="00A148F8" w:rsidRPr="00A148F8">
        <w:t xml:space="preserve">správce </w:t>
      </w:r>
      <w:r w:rsidR="00A148F8">
        <w:t xml:space="preserve">tenisového areálu </w:t>
      </w:r>
      <w:r w:rsidR="006C36BC">
        <w:t xml:space="preserve">(dále jen „Správce“) </w:t>
      </w:r>
      <w:r w:rsidR="00A148F8" w:rsidRPr="00A148F8">
        <w:t xml:space="preserve">s </w:t>
      </w:r>
      <w:r w:rsidRPr="00A148F8">
        <w:t>provozovatele</w:t>
      </w:r>
      <w:r w:rsidR="00A148F8" w:rsidRPr="00A148F8">
        <w:t>m</w:t>
      </w:r>
      <w:r w:rsidRPr="00A148F8">
        <w:t xml:space="preserve"> </w:t>
      </w:r>
      <w:r w:rsidR="00A148F8" w:rsidRPr="00A148F8">
        <w:t>tenisového areálu</w:t>
      </w:r>
      <w:r w:rsidR="006C36BC">
        <w:t xml:space="preserve"> (dále jen „Provozovatel“)</w:t>
      </w:r>
      <w:r w:rsidR="00BE1C92">
        <w:t>.</w:t>
      </w:r>
    </w:p>
    <w:p w:rsidR="00A148F8" w:rsidRDefault="00A148F8" w:rsidP="00BE1C92">
      <w:pPr>
        <w:pStyle w:val="Odstavecseseznamem"/>
        <w:numPr>
          <w:ilvl w:val="0"/>
          <w:numId w:val="1"/>
        </w:numPr>
        <w:spacing w:before="40" w:after="0"/>
        <w:ind w:left="425" w:hanging="425"/>
        <w:contextualSpacing w:val="0"/>
        <w:jc w:val="both"/>
      </w:pPr>
      <w:r w:rsidRPr="007705D9">
        <w:t xml:space="preserve">Hrací doba na </w:t>
      </w:r>
      <w:r>
        <w:t>tenisových kurtech</w:t>
      </w:r>
      <w:r w:rsidRPr="007705D9">
        <w:t xml:space="preserve"> je </w:t>
      </w:r>
      <w:r>
        <w:t>stanovená od 8</w:t>
      </w:r>
      <w:r w:rsidRPr="00A148F8">
        <w:rPr>
          <w:vertAlign w:val="superscript"/>
        </w:rPr>
        <w:t>00</w:t>
      </w:r>
      <w:r>
        <w:t xml:space="preserve"> hod. do 20</w:t>
      </w:r>
      <w:r w:rsidRPr="00A148F8">
        <w:rPr>
          <w:vertAlign w:val="superscript"/>
        </w:rPr>
        <w:t>00</w:t>
      </w:r>
      <w:r>
        <w:t xml:space="preserve"> hod.</w:t>
      </w:r>
    </w:p>
    <w:p w:rsidR="00A148F8" w:rsidRDefault="0071505E" w:rsidP="00BE1C92">
      <w:pPr>
        <w:pStyle w:val="Odstavecseseznamem"/>
        <w:numPr>
          <w:ilvl w:val="0"/>
          <w:numId w:val="1"/>
        </w:numPr>
        <w:spacing w:before="40" w:after="0"/>
        <w:ind w:left="425" w:hanging="425"/>
        <w:contextualSpacing w:val="0"/>
        <w:jc w:val="both"/>
      </w:pPr>
      <w:r>
        <w:t>P</w:t>
      </w:r>
      <w:r w:rsidRPr="00A148F8">
        <w:t xml:space="preserve">rovozovatelem </w:t>
      </w:r>
      <w:r>
        <w:t>si vyhrazuje právo z</w:t>
      </w:r>
      <w:r w:rsidR="00A148F8" w:rsidRPr="00A148F8">
        <w:t>měny v</w:t>
      </w:r>
      <w:r>
        <w:t> </w:t>
      </w:r>
      <w:r w:rsidR="00A148F8" w:rsidRPr="00A148F8">
        <w:t xml:space="preserve">provozu </w:t>
      </w:r>
      <w:r w:rsidR="006C36BC">
        <w:t>tenisového areálu</w:t>
      </w:r>
      <w:r w:rsidR="00A148F8" w:rsidRPr="00A148F8">
        <w:t>.</w:t>
      </w:r>
    </w:p>
    <w:p w:rsidR="00843939" w:rsidRPr="00137F42" w:rsidRDefault="00843939" w:rsidP="00BE1C92">
      <w:pPr>
        <w:spacing w:before="300" w:after="0"/>
        <w:rPr>
          <w:b/>
          <w:sz w:val="28"/>
        </w:rPr>
      </w:pPr>
      <w:r w:rsidRPr="00137F42">
        <w:rPr>
          <w:b/>
          <w:sz w:val="28"/>
        </w:rPr>
        <w:t>Vstup na tenisové kurty</w:t>
      </w:r>
    </w:p>
    <w:p w:rsidR="00843939" w:rsidRPr="009A3474" w:rsidRDefault="00843939" w:rsidP="00BE1C92">
      <w:pPr>
        <w:pStyle w:val="Odstavecseseznamem"/>
        <w:numPr>
          <w:ilvl w:val="0"/>
          <w:numId w:val="4"/>
        </w:numPr>
        <w:spacing w:before="60" w:after="0"/>
        <w:ind w:left="425" w:hanging="425"/>
        <w:contextualSpacing w:val="0"/>
        <w:jc w:val="both"/>
      </w:pPr>
      <w:r>
        <w:t xml:space="preserve">Vstupem do prostoru tenisového areálu je každý návštěvník povinen dodržovat ustanovení tohoto Provozního řádu a dbát pokynů </w:t>
      </w:r>
      <w:r w:rsidR="006C36BC">
        <w:t>S</w:t>
      </w:r>
      <w:r>
        <w:t>právce areálu</w:t>
      </w:r>
      <w:r w:rsidR="003C26D0">
        <w:rPr>
          <w:strike/>
        </w:rPr>
        <w:t>.</w:t>
      </w:r>
    </w:p>
    <w:p w:rsidR="009A3474" w:rsidRDefault="00843939" w:rsidP="003C26D0">
      <w:pPr>
        <w:pStyle w:val="Odstavecseseznamem"/>
        <w:numPr>
          <w:ilvl w:val="0"/>
          <w:numId w:val="4"/>
        </w:numPr>
        <w:spacing w:before="60" w:after="0"/>
        <w:ind w:left="426" w:hanging="426"/>
        <w:contextualSpacing w:val="0"/>
        <w:jc w:val="both"/>
      </w:pPr>
      <w:r>
        <w:t xml:space="preserve">Používání tenisových kurtů je dovoleno pouze v provozní </w:t>
      </w:r>
      <w:r w:rsidRPr="003C26D0">
        <w:t xml:space="preserve">době </w:t>
      </w:r>
      <w:r w:rsidR="009A3474" w:rsidRPr="003C26D0">
        <w:t xml:space="preserve">a </w:t>
      </w:r>
      <w:r w:rsidR="003C26D0" w:rsidRPr="003C26D0">
        <w:t xml:space="preserve">to </w:t>
      </w:r>
      <w:r w:rsidRPr="003C26D0">
        <w:t xml:space="preserve">po zaplacení </w:t>
      </w:r>
      <w:r w:rsidR="009A3474" w:rsidRPr="003C26D0">
        <w:t>příslušné částky za</w:t>
      </w:r>
      <w:r w:rsidR="003C26D0" w:rsidRPr="003C26D0">
        <w:t> </w:t>
      </w:r>
      <w:r w:rsidR="009A3474" w:rsidRPr="003C26D0">
        <w:t xml:space="preserve">užívání kurtu. Členové </w:t>
      </w:r>
      <w:r w:rsidR="003C26D0" w:rsidRPr="003C26D0">
        <w:t xml:space="preserve">Tenisového oddílu TJ LOKOMOTIVA Trutnov (dále jen „TO“) </w:t>
      </w:r>
      <w:r w:rsidR="009A3474" w:rsidRPr="003C26D0">
        <w:t xml:space="preserve">mají </w:t>
      </w:r>
      <w:r w:rsidR="003C26D0" w:rsidRPr="003C26D0">
        <w:t xml:space="preserve">umožněn </w:t>
      </w:r>
      <w:r w:rsidR="009A3474" w:rsidRPr="003C26D0">
        <w:t>vstup na</w:t>
      </w:r>
      <w:r w:rsidR="003C26D0" w:rsidRPr="003C26D0">
        <w:t> </w:t>
      </w:r>
      <w:r w:rsidR="009A3474" w:rsidRPr="003C26D0">
        <w:t>kurty za</w:t>
      </w:r>
      <w:r w:rsidR="003C26D0" w:rsidRPr="003C26D0">
        <w:t xml:space="preserve"> podmínek </w:t>
      </w:r>
      <w:r w:rsidR="009A3474" w:rsidRPr="003C26D0">
        <w:t xml:space="preserve">předem </w:t>
      </w:r>
      <w:r w:rsidR="003C26D0" w:rsidRPr="003C26D0">
        <w:t>sjednaných s Provozovatelem.</w:t>
      </w:r>
    </w:p>
    <w:p w:rsidR="00843939" w:rsidRDefault="00843939" w:rsidP="00BE1C92">
      <w:pPr>
        <w:pStyle w:val="Odstavecseseznamem"/>
        <w:numPr>
          <w:ilvl w:val="0"/>
          <w:numId w:val="4"/>
        </w:numPr>
        <w:spacing w:before="60" w:after="0"/>
        <w:ind w:left="425" w:hanging="425"/>
        <w:contextualSpacing w:val="0"/>
        <w:jc w:val="both"/>
      </w:pPr>
      <w:r>
        <w:t>Vstup na tenisový kurt je povolen pouze</w:t>
      </w:r>
      <w:r w:rsidR="006C36BC">
        <w:t xml:space="preserve"> </w:t>
      </w:r>
      <w:r>
        <w:t xml:space="preserve">po domluvě se </w:t>
      </w:r>
      <w:r w:rsidR="006C36BC">
        <w:t>Správcem</w:t>
      </w:r>
      <w:r>
        <w:t>.</w:t>
      </w:r>
    </w:p>
    <w:p w:rsidR="006C36BC" w:rsidRPr="006C36BC" w:rsidRDefault="006C36BC" w:rsidP="00BE1C92">
      <w:pPr>
        <w:pStyle w:val="Odstavecseseznamem"/>
        <w:numPr>
          <w:ilvl w:val="0"/>
          <w:numId w:val="4"/>
        </w:numPr>
        <w:spacing w:before="60" w:after="0"/>
        <w:ind w:left="425" w:hanging="425"/>
        <w:contextualSpacing w:val="0"/>
        <w:jc w:val="both"/>
      </w:pPr>
      <w:r>
        <w:t>V</w:t>
      </w:r>
      <w:r w:rsidRPr="006C36BC">
        <w:t>stup na</w:t>
      </w:r>
      <w:r w:rsidR="00BD0253">
        <w:t> </w:t>
      </w:r>
      <w:r>
        <w:t>tenisov</w:t>
      </w:r>
      <w:r w:rsidR="0071505E">
        <w:t>ý</w:t>
      </w:r>
      <w:r>
        <w:t xml:space="preserve"> kurt</w:t>
      </w:r>
      <w:r w:rsidRPr="006C36BC">
        <w:t xml:space="preserve"> je povolen </w:t>
      </w:r>
      <w:r w:rsidR="00076FBD" w:rsidRPr="006C36BC">
        <w:t>v</w:t>
      </w:r>
      <w:r w:rsidR="00BD0253">
        <w:t> </w:t>
      </w:r>
      <w:r w:rsidR="00076FBD" w:rsidRPr="006C36BC">
        <w:t>přiměřeném sportovním oblečení</w:t>
      </w:r>
      <w:r w:rsidR="00076FBD">
        <w:t xml:space="preserve"> a </w:t>
      </w:r>
      <w:r w:rsidRPr="006C36BC">
        <w:t>v</w:t>
      </w:r>
      <w:r w:rsidR="00BD0253">
        <w:t> obuvi určené pro </w:t>
      </w:r>
      <w:r w:rsidRPr="006C36BC">
        <w:t>tenis</w:t>
      </w:r>
      <w:r w:rsidR="00BD0253">
        <w:t>, tj. obuvi</w:t>
      </w:r>
      <w:r w:rsidR="00076FBD">
        <w:t xml:space="preserve"> nepoškozující je</w:t>
      </w:r>
      <w:r w:rsidR="0071505E">
        <w:t>ho</w:t>
      </w:r>
      <w:r w:rsidRPr="006C36BC">
        <w:t xml:space="preserve"> povrch. </w:t>
      </w:r>
    </w:p>
    <w:p w:rsidR="00843939" w:rsidRDefault="00843939" w:rsidP="00BE1C92">
      <w:pPr>
        <w:pStyle w:val="Odstavecseseznamem"/>
        <w:numPr>
          <w:ilvl w:val="0"/>
          <w:numId w:val="4"/>
        </w:numPr>
        <w:spacing w:before="60" w:after="0"/>
        <w:ind w:left="425" w:hanging="425"/>
        <w:contextualSpacing w:val="0"/>
        <w:jc w:val="both"/>
      </w:pPr>
      <w:r>
        <w:t>Rezervac</w:t>
      </w:r>
      <w:r w:rsidR="0071505E">
        <w:t>i</w:t>
      </w:r>
      <w:r>
        <w:t xml:space="preserve"> tenisového kurtu je možno provést v rezervačním systému přístupném na webových stránkách Tenisového oddílu </w:t>
      </w:r>
      <w:hyperlink r:id="rId8" w:history="1">
        <w:r w:rsidRPr="000D3E31">
          <w:rPr>
            <w:rStyle w:val="Hypertextovodkaz"/>
          </w:rPr>
          <w:t>www.tenistrutnov.cz</w:t>
        </w:r>
      </w:hyperlink>
      <w:r>
        <w:t xml:space="preserve"> nebo </w:t>
      </w:r>
      <w:r w:rsidR="0071505E">
        <w:t xml:space="preserve">výjimečně </w:t>
      </w:r>
      <w:r>
        <w:t>u </w:t>
      </w:r>
      <w:r w:rsidR="006C36BC">
        <w:t>S</w:t>
      </w:r>
      <w:r>
        <w:t>právce tenisového areálu.</w:t>
      </w:r>
    </w:p>
    <w:p w:rsidR="00843939" w:rsidRDefault="00843939" w:rsidP="00BE1C92">
      <w:pPr>
        <w:pStyle w:val="Odstavecseseznamem"/>
        <w:numPr>
          <w:ilvl w:val="0"/>
          <w:numId w:val="4"/>
        </w:numPr>
        <w:spacing w:before="60" w:after="0"/>
        <w:ind w:left="425" w:hanging="425"/>
        <w:contextualSpacing w:val="0"/>
        <w:jc w:val="both"/>
      </w:pPr>
      <w:r>
        <w:t>Herní hodina na</w:t>
      </w:r>
      <w:r w:rsidR="00BD0253">
        <w:t> </w:t>
      </w:r>
      <w:r>
        <w:t>tenisových kurtech je stanovena zpravidla na 60 minut</w:t>
      </w:r>
      <w:r w:rsidR="00BD0253">
        <w:t>, výjimečně 90 minut</w:t>
      </w:r>
      <w:r>
        <w:t>.</w:t>
      </w:r>
    </w:p>
    <w:p w:rsidR="00843939" w:rsidRPr="00843939" w:rsidRDefault="00843939" w:rsidP="00BE1C92">
      <w:pPr>
        <w:spacing w:before="300" w:after="0"/>
        <w:rPr>
          <w:b/>
          <w:sz w:val="28"/>
        </w:rPr>
      </w:pPr>
      <w:r w:rsidRPr="00843939">
        <w:rPr>
          <w:b/>
          <w:sz w:val="28"/>
        </w:rPr>
        <w:t>Práva a povinnosti návštěvníků</w:t>
      </w:r>
    </w:p>
    <w:p w:rsidR="00843939" w:rsidRDefault="00843939" w:rsidP="00BE1C92">
      <w:pPr>
        <w:pStyle w:val="Odstavecseseznamem"/>
        <w:numPr>
          <w:ilvl w:val="0"/>
          <w:numId w:val="5"/>
        </w:numPr>
        <w:spacing w:before="40" w:after="0"/>
        <w:ind w:left="425" w:hanging="425"/>
        <w:contextualSpacing w:val="0"/>
        <w:jc w:val="both"/>
      </w:pPr>
      <w:r>
        <w:t>Převlékání a odkládání částí oděvů je povoleno pouze v šatnách. Za odložené cennosti (mobilní telefony, peníze, šperky, doklady apod.)</w:t>
      </w:r>
      <w:r w:rsidR="00076FBD">
        <w:t xml:space="preserve"> Provozovatel</w:t>
      </w:r>
      <w:r>
        <w:t xml:space="preserve"> neodpovídá.</w:t>
      </w:r>
    </w:p>
    <w:p w:rsidR="00843939" w:rsidRDefault="00843939" w:rsidP="00BE1C92">
      <w:pPr>
        <w:pStyle w:val="Odstavecseseznamem"/>
        <w:numPr>
          <w:ilvl w:val="0"/>
          <w:numId w:val="5"/>
        </w:numPr>
        <w:spacing w:before="40" w:after="0"/>
        <w:ind w:left="425" w:hanging="425"/>
        <w:contextualSpacing w:val="0"/>
        <w:jc w:val="both"/>
      </w:pPr>
      <w:r>
        <w:t>Každý návštěvník je povinen dodržovat zachovávat čistotu všech míst a zařízení tenisového areálu a při</w:t>
      </w:r>
      <w:r w:rsidR="00BD0253">
        <w:t> </w:t>
      </w:r>
      <w:r>
        <w:t>svém jednání dbát bezpečnosti vlastní i ostatních.</w:t>
      </w:r>
    </w:p>
    <w:p w:rsidR="00843939" w:rsidRDefault="00843939" w:rsidP="00BE1C92">
      <w:pPr>
        <w:pStyle w:val="Odstavecseseznamem"/>
        <w:numPr>
          <w:ilvl w:val="0"/>
          <w:numId w:val="5"/>
        </w:numPr>
        <w:spacing w:before="40" w:after="0"/>
        <w:ind w:left="425" w:hanging="425"/>
        <w:contextualSpacing w:val="0"/>
        <w:jc w:val="both"/>
      </w:pPr>
      <w:r>
        <w:t>Rodiče odpovídají za</w:t>
      </w:r>
      <w:r w:rsidR="00BD0253">
        <w:t> </w:t>
      </w:r>
      <w:r>
        <w:t>bezpečnost svých dětí v</w:t>
      </w:r>
      <w:r w:rsidR="00BD0253">
        <w:t> tenisovém</w:t>
      </w:r>
      <w:r>
        <w:t xml:space="preserve"> areálu.</w:t>
      </w:r>
      <w:r w:rsidR="0071505E" w:rsidRPr="0071505E">
        <w:t xml:space="preserve"> Dětem mladším </w:t>
      </w:r>
      <w:proofErr w:type="gramStart"/>
      <w:r w:rsidR="0071505E" w:rsidRPr="0071505E">
        <w:t>10</w:t>
      </w:r>
      <w:r w:rsidR="0071505E">
        <w:t>-ti</w:t>
      </w:r>
      <w:proofErr w:type="gramEnd"/>
      <w:r w:rsidR="0071505E" w:rsidRPr="0071505E">
        <w:t xml:space="preserve"> let je vstup do</w:t>
      </w:r>
      <w:r w:rsidR="0071505E">
        <w:t xml:space="preserve"> tenisového areálu </w:t>
      </w:r>
      <w:r w:rsidR="0071505E" w:rsidRPr="0071505E">
        <w:t>povolen pouze v</w:t>
      </w:r>
      <w:r w:rsidR="0071505E">
        <w:t> </w:t>
      </w:r>
      <w:r w:rsidR="0071505E" w:rsidRPr="0071505E">
        <w:t>doprovodu osoby starší 18-ti let.</w:t>
      </w:r>
    </w:p>
    <w:p w:rsidR="00843939" w:rsidRDefault="00843939" w:rsidP="00BE1C92">
      <w:pPr>
        <w:pStyle w:val="Odstavecseseznamem"/>
        <w:numPr>
          <w:ilvl w:val="0"/>
          <w:numId w:val="5"/>
        </w:numPr>
        <w:spacing w:before="40" w:after="0"/>
        <w:ind w:left="425" w:hanging="425"/>
        <w:contextualSpacing w:val="0"/>
        <w:jc w:val="both"/>
      </w:pPr>
      <w:r>
        <w:t>Návštěvník bere na</w:t>
      </w:r>
      <w:r w:rsidR="00BD0253">
        <w:t> </w:t>
      </w:r>
      <w:r>
        <w:t>vědomí, že sportovní aktivity provozuje výhradně na</w:t>
      </w:r>
      <w:r w:rsidR="00BD0253">
        <w:t> </w:t>
      </w:r>
      <w:r>
        <w:t>vlastní nebezpečí a v</w:t>
      </w:r>
      <w:r w:rsidR="00BD0253">
        <w:t> </w:t>
      </w:r>
      <w:r>
        <w:t>případě vzniku úrazu bere za</w:t>
      </w:r>
      <w:r w:rsidR="00BD0253">
        <w:t> </w:t>
      </w:r>
      <w:r>
        <w:t>něj plnou odpovědnost.</w:t>
      </w:r>
    </w:p>
    <w:p w:rsidR="00843939" w:rsidRDefault="00843939" w:rsidP="00BE1C92">
      <w:pPr>
        <w:pStyle w:val="Odstavecseseznamem"/>
        <w:numPr>
          <w:ilvl w:val="0"/>
          <w:numId w:val="5"/>
        </w:numPr>
        <w:spacing w:before="40" w:after="0"/>
        <w:ind w:left="425" w:hanging="425"/>
        <w:contextualSpacing w:val="0"/>
        <w:jc w:val="both"/>
      </w:pPr>
      <w:r>
        <w:t>Lékárnička první pomoci se nachází u</w:t>
      </w:r>
      <w:r w:rsidR="00BD0253">
        <w:t> S</w:t>
      </w:r>
      <w:r>
        <w:t>právce.</w:t>
      </w:r>
    </w:p>
    <w:p w:rsidR="00843939" w:rsidRDefault="00843939" w:rsidP="00BE1C92">
      <w:pPr>
        <w:pStyle w:val="Odstavecseseznamem"/>
        <w:numPr>
          <w:ilvl w:val="0"/>
          <w:numId w:val="5"/>
        </w:numPr>
        <w:spacing w:before="40" w:after="0"/>
        <w:ind w:left="425" w:hanging="425"/>
        <w:contextualSpacing w:val="0"/>
        <w:jc w:val="both"/>
      </w:pPr>
      <w:r>
        <w:t>Provozovatel neodpovídá za</w:t>
      </w:r>
      <w:r w:rsidR="00BD0253">
        <w:t> </w:t>
      </w:r>
      <w:r>
        <w:t>škody na</w:t>
      </w:r>
      <w:r w:rsidR="00BD0253">
        <w:t> </w:t>
      </w:r>
      <w:r>
        <w:t>odložených věcech osob v</w:t>
      </w:r>
      <w:r w:rsidR="00BD0253">
        <w:t> </w:t>
      </w:r>
      <w:r>
        <w:t xml:space="preserve">šatnách, či dalších prostorách </w:t>
      </w:r>
      <w:r w:rsidR="00BD0253">
        <w:t>tenisového areálu</w:t>
      </w:r>
      <w:r>
        <w:t>. Předměty nalezené v</w:t>
      </w:r>
      <w:r w:rsidR="00BD0253">
        <w:t> </w:t>
      </w:r>
      <w:r>
        <w:t xml:space="preserve">prostorách </w:t>
      </w:r>
      <w:r w:rsidR="00BD0253">
        <w:t xml:space="preserve">tenisového </w:t>
      </w:r>
      <w:r>
        <w:t xml:space="preserve">areálu je nálezce povinen odevzdat </w:t>
      </w:r>
      <w:r w:rsidR="00BD0253">
        <w:t>S</w:t>
      </w:r>
      <w:r>
        <w:t>právc</w:t>
      </w:r>
      <w:r w:rsidR="00BD0253">
        <w:t>i</w:t>
      </w:r>
      <w:r>
        <w:t>, který zajistí předání majitelům.</w:t>
      </w:r>
    </w:p>
    <w:p w:rsidR="0071505E" w:rsidRDefault="00843939" w:rsidP="00BE1C92">
      <w:pPr>
        <w:pStyle w:val="Odstavecseseznamem"/>
        <w:numPr>
          <w:ilvl w:val="0"/>
          <w:numId w:val="5"/>
        </w:numPr>
        <w:spacing w:before="40" w:after="0"/>
        <w:ind w:left="425" w:hanging="425"/>
        <w:contextualSpacing w:val="0"/>
        <w:jc w:val="both"/>
      </w:pPr>
      <w:r>
        <w:t xml:space="preserve">Návštěvníci jsou povinni šetřit zařízení </w:t>
      </w:r>
      <w:r w:rsidR="00BD0253">
        <w:t xml:space="preserve">tenisového </w:t>
      </w:r>
      <w:r w:rsidR="0071505E">
        <w:t>areálu.</w:t>
      </w:r>
    </w:p>
    <w:p w:rsidR="00843939" w:rsidRDefault="00843939" w:rsidP="00BE1C92">
      <w:pPr>
        <w:pStyle w:val="Odstavecseseznamem"/>
        <w:numPr>
          <w:ilvl w:val="0"/>
          <w:numId w:val="5"/>
        </w:numPr>
        <w:spacing w:before="40" w:after="0"/>
        <w:ind w:left="425" w:hanging="425"/>
        <w:contextualSpacing w:val="0"/>
        <w:jc w:val="both"/>
      </w:pPr>
      <w:r>
        <w:t>Jsou povinni hradit škody nebo ztráty, které byly jejich vinou způsobeny, jak na</w:t>
      </w:r>
      <w:r w:rsidR="00BD0253">
        <w:t> </w:t>
      </w:r>
      <w:r>
        <w:t xml:space="preserve">zařízení </w:t>
      </w:r>
      <w:r w:rsidR="00BD0253">
        <w:t xml:space="preserve">tenisového </w:t>
      </w:r>
      <w:r>
        <w:t>areálu, tak na</w:t>
      </w:r>
      <w:r w:rsidR="00BD0253">
        <w:t> </w:t>
      </w:r>
      <w:r>
        <w:t>majetku ostatních osob.</w:t>
      </w:r>
    </w:p>
    <w:p w:rsidR="00843939" w:rsidRDefault="00843939" w:rsidP="00BE1C92">
      <w:pPr>
        <w:pStyle w:val="Odstavecseseznamem"/>
        <w:numPr>
          <w:ilvl w:val="0"/>
          <w:numId w:val="5"/>
        </w:numPr>
        <w:spacing w:before="40" w:after="0"/>
        <w:ind w:left="425" w:hanging="425"/>
        <w:contextualSpacing w:val="0"/>
        <w:jc w:val="both"/>
      </w:pPr>
      <w:r>
        <w:t>K</w:t>
      </w:r>
      <w:r w:rsidR="00BD0253">
        <w:t> </w:t>
      </w:r>
      <w:r>
        <w:t>odkládání kol se smí používat pouze stojany na</w:t>
      </w:r>
      <w:r w:rsidR="00BD0253">
        <w:t> </w:t>
      </w:r>
      <w:r>
        <w:t>kolo. Kola a příslušenství si musí zajistit každý vlastník na</w:t>
      </w:r>
      <w:r w:rsidR="00BD0253">
        <w:t> </w:t>
      </w:r>
      <w:r>
        <w:t>vlastní náklady vhodným způsobem sám.</w:t>
      </w:r>
    </w:p>
    <w:p w:rsidR="00843939" w:rsidRDefault="00BD0253" w:rsidP="00BE1C92">
      <w:pPr>
        <w:pStyle w:val="Odstavecseseznamem"/>
        <w:numPr>
          <w:ilvl w:val="0"/>
          <w:numId w:val="5"/>
        </w:numPr>
        <w:spacing w:before="40" w:after="0"/>
        <w:ind w:left="425" w:hanging="425"/>
        <w:contextualSpacing w:val="0"/>
        <w:jc w:val="both"/>
      </w:pPr>
      <w:r w:rsidRPr="006C36BC">
        <w:t>Před</w:t>
      </w:r>
      <w:r>
        <w:t> </w:t>
      </w:r>
      <w:r w:rsidRPr="006C36BC">
        <w:t>zahájením hry jsou hráči povinni dle</w:t>
      </w:r>
      <w:r>
        <w:t> </w:t>
      </w:r>
      <w:r w:rsidRPr="006C36BC">
        <w:t>potřeby</w:t>
      </w:r>
      <w:r>
        <w:t xml:space="preserve"> tenisové </w:t>
      </w:r>
      <w:r w:rsidRPr="006C36BC">
        <w:t>kurty nakropit, po</w:t>
      </w:r>
      <w:r>
        <w:t> </w:t>
      </w:r>
      <w:r w:rsidRPr="006C36BC">
        <w:t xml:space="preserve">hře urovnat hrably a zamést. Hráči, kteří ukončí hru a nejsou bezprostředně střídáni, lehce nakropí dvorec, pokud je </w:t>
      </w:r>
      <w:r>
        <w:t xml:space="preserve">jeho </w:t>
      </w:r>
      <w:r w:rsidRPr="006C36BC">
        <w:t>povrch přeschlý.</w:t>
      </w:r>
    </w:p>
    <w:p w:rsidR="00843939" w:rsidRDefault="00843939" w:rsidP="00BE1C92">
      <w:pPr>
        <w:pStyle w:val="Odstavecseseznamem"/>
        <w:numPr>
          <w:ilvl w:val="0"/>
          <w:numId w:val="5"/>
        </w:numPr>
        <w:spacing w:before="40" w:after="0"/>
        <w:ind w:left="425" w:hanging="425"/>
        <w:contextualSpacing w:val="0"/>
        <w:jc w:val="both"/>
      </w:pPr>
      <w:r>
        <w:t>Vstup do</w:t>
      </w:r>
      <w:r w:rsidR="00342ECB">
        <w:t> </w:t>
      </w:r>
      <w:r>
        <w:t xml:space="preserve">společenské místnosti </w:t>
      </w:r>
      <w:r w:rsidR="00342ECB">
        <w:t>a šaten</w:t>
      </w:r>
      <w:r>
        <w:t xml:space="preserve"> je povolen pouze se svolením </w:t>
      </w:r>
      <w:r w:rsidR="00342ECB">
        <w:t>S</w:t>
      </w:r>
      <w:r>
        <w:t>právce areálu a to v</w:t>
      </w:r>
      <w:r w:rsidR="00342ECB">
        <w:t> </w:t>
      </w:r>
      <w:r>
        <w:t>obuvi, která není znečištěná antukou.</w:t>
      </w:r>
    </w:p>
    <w:p w:rsidR="00843939" w:rsidRDefault="00843939" w:rsidP="00BE1C92">
      <w:pPr>
        <w:pStyle w:val="Odstavecseseznamem"/>
        <w:numPr>
          <w:ilvl w:val="0"/>
          <w:numId w:val="5"/>
        </w:numPr>
        <w:spacing w:before="40" w:after="0"/>
        <w:ind w:left="425" w:hanging="425"/>
        <w:contextualSpacing w:val="0"/>
        <w:jc w:val="both"/>
      </w:pPr>
      <w:r>
        <w:t xml:space="preserve">Přání a stížnosti, týkající se provozu </w:t>
      </w:r>
      <w:r w:rsidR="00342ECB">
        <w:t xml:space="preserve">tenisového areálu </w:t>
      </w:r>
      <w:r>
        <w:t xml:space="preserve">nebo </w:t>
      </w:r>
      <w:r w:rsidR="00342ECB">
        <w:t>Správce</w:t>
      </w:r>
      <w:r>
        <w:t xml:space="preserve">, mohou návštěvníci uplatnit </w:t>
      </w:r>
      <w:r w:rsidR="003C26D0" w:rsidRPr="003C26D0">
        <w:t>písemnou formou</w:t>
      </w:r>
      <w:r w:rsidR="003C26D0">
        <w:t xml:space="preserve"> </w:t>
      </w:r>
      <w:r>
        <w:t>u</w:t>
      </w:r>
      <w:r w:rsidR="00342ECB">
        <w:t> Provozovatele, a to prostřednictvím S</w:t>
      </w:r>
      <w:r>
        <w:t>právce areálu</w:t>
      </w:r>
      <w:r w:rsidRPr="003C26D0">
        <w:t>.</w:t>
      </w:r>
    </w:p>
    <w:p w:rsidR="00843939" w:rsidRDefault="00843939" w:rsidP="00BE1C92">
      <w:pPr>
        <w:pStyle w:val="Odstavecseseznamem"/>
        <w:numPr>
          <w:ilvl w:val="0"/>
          <w:numId w:val="5"/>
        </w:numPr>
        <w:spacing w:before="40" w:after="0"/>
        <w:ind w:left="425" w:hanging="425"/>
        <w:contextualSpacing w:val="0"/>
        <w:jc w:val="both"/>
      </w:pPr>
      <w:r>
        <w:t xml:space="preserve">Psy nebo jiná zvířata lze </w:t>
      </w:r>
      <w:r w:rsidR="00C5716A">
        <w:t>mít v areálu mít</w:t>
      </w:r>
      <w:r>
        <w:t xml:space="preserve"> pouze na vodítku.</w:t>
      </w:r>
    </w:p>
    <w:p w:rsidR="00843939" w:rsidRPr="00342ECB" w:rsidRDefault="00843939" w:rsidP="00BE1C92">
      <w:pPr>
        <w:spacing w:before="300" w:after="0"/>
        <w:rPr>
          <w:b/>
          <w:sz w:val="28"/>
        </w:rPr>
      </w:pPr>
      <w:r w:rsidRPr="00342ECB">
        <w:rPr>
          <w:b/>
          <w:sz w:val="28"/>
        </w:rPr>
        <w:t>V areálu je zejména zakázáno:</w:t>
      </w:r>
    </w:p>
    <w:p w:rsidR="00843939" w:rsidRDefault="00843939" w:rsidP="00BE1C92">
      <w:pPr>
        <w:pStyle w:val="Odstavecseseznamem"/>
        <w:numPr>
          <w:ilvl w:val="0"/>
          <w:numId w:val="6"/>
        </w:numPr>
        <w:spacing w:before="40" w:after="0"/>
        <w:ind w:left="425" w:hanging="425"/>
        <w:contextualSpacing w:val="0"/>
        <w:jc w:val="both"/>
      </w:pPr>
      <w:r>
        <w:t>Chovat se způsobem, který ohrožuje bezpečnost jednotlivců a pořádek v areálu.</w:t>
      </w:r>
    </w:p>
    <w:p w:rsidR="00843939" w:rsidRDefault="00843939" w:rsidP="00BE1C92">
      <w:pPr>
        <w:pStyle w:val="Odstavecseseznamem"/>
        <w:numPr>
          <w:ilvl w:val="0"/>
          <w:numId w:val="6"/>
        </w:numPr>
        <w:spacing w:before="40" w:after="0"/>
        <w:ind w:left="425" w:hanging="425"/>
        <w:contextualSpacing w:val="0"/>
        <w:jc w:val="both"/>
      </w:pPr>
      <w:r>
        <w:t xml:space="preserve">Nevstupovat na </w:t>
      </w:r>
      <w:r w:rsidR="00342ECB">
        <w:t>tenisový kurt</w:t>
      </w:r>
      <w:r>
        <w:t xml:space="preserve"> v</w:t>
      </w:r>
      <w:r w:rsidR="00342ECB">
        <w:t> </w:t>
      </w:r>
      <w:r>
        <w:t>době průběhu hry.</w:t>
      </w:r>
    </w:p>
    <w:p w:rsidR="00843939" w:rsidRDefault="00843939" w:rsidP="00BE1C92">
      <w:pPr>
        <w:pStyle w:val="Odstavecseseznamem"/>
        <w:numPr>
          <w:ilvl w:val="0"/>
          <w:numId w:val="6"/>
        </w:numPr>
        <w:spacing w:before="40" w:after="0"/>
        <w:ind w:left="425" w:hanging="425"/>
        <w:contextualSpacing w:val="0"/>
        <w:jc w:val="both"/>
      </w:pPr>
      <w:r>
        <w:t xml:space="preserve">Jakýmkoliv způsobem, např. tlučení raket o zem a o oplocení ničit majetek </w:t>
      </w:r>
      <w:r w:rsidR="009103E3">
        <w:t>Provozovatele</w:t>
      </w:r>
      <w:r>
        <w:t>.</w:t>
      </w:r>
    </w:p>
    <w:p w:rsidR="00843939" w:rsidRDefault="00843939" w:rsidP="00BE1C92">
      <w:pPr>
        <w:pStyle w:val="Odstavecseseznamem"/>
        <w:numPr>
          <w:ilvl w:val="0"/>
          <w:numId w:val="6"/>
        </w:numPr>
        <w:spacing w:before="40" w:after="0"/>
        <w:ind w:left="425" w:hanging="425"/>
        <w:contextualSpacing w:val="0"/>
        <w:jc w:val="both"/>
      </w:pPr>
      <w:r>
        <w:t>Rušit klid ostatních návštěvníků hlasitým mluvením, používáním sprostých slov, povykováním, křikem, v</w:t>
      </w:r>
      <w:r w:rsidR="009103E3">
        <w:t> </w:t>
      </w:r>
      <w:r>
        <w:t>době zápasu nevhodným povzbuzováním, pohazováním raket a jiným nevhodným chováním.</w:t>
      </w:r>
    </w:p>
    <w:p w:rsidR="00843939" w:rsidRDefault="00843939" w:rsidP="00BE1C92">
      <w:pPr>
        <w:pStyle w:val="Odstavecseseznamem"/>
        <w:numPr>
          <w:ilvl w:val="0"/>
          <w:numId w:val="6"/>
        </w:numPr>
        <w:spacing w:before="40" w:after="0"/>
        <w:ind w:left="425" w:hanging="425"/>
        <w:contextualSpacing w:val="0"/>
        <w:jc w:val="both"/>
      </w:pPr>
      <w:r>
        <w:t xml:space="preserve">Znečišťovat prostory </w:t>
      </w:r>
      <w:r w:rsidR="009103E3">
        <w:t xml:space="preserve">tenisového </w:t>
      </w:r>
      <w:r>
        <w:t>areálu.</w:t>
      </w:r>
    </w:p>
    <w:p w:rsidR="00843939" w:rsidRDefault="00843939" w:rsidP="00BE1C92">
      <w:pPr>
        <w:pStyle w:val="Odstavecseseznamem"/>
        <w:numPr>
          <w:ilvl w:val="0"/>
          <w:numId w:val="6"/>
        </w:numPr>
        <w:spacing w:before="40" w:after="0"/>
        <w:ind w:left="425" w:hanging="425"/>
        <w:contextualSpacing w:val="0"/>
        <w:jc w:val="both"/>
      </w:pPr>
      <w:r>
        <w:t>Požívat návykové látky.</w:t>
      </w:r>
    </w:p>
    <w:p w:rsidR="00843939" w:rsidRDefault="009103E3" w:rsidP="00BE1C92">
      <w:pPr>
        <w:pStyle w:val="Odstavecseseznamem"/>
        <w:numPr>
          <w:ilvl w:val="0"/>
          <w:numId w:val="6"/>
        </w:numPr>
        <w:spacing w:before="40" w:after="0"/>
        <w:ind w:left="425" w:hanging="425"/>
        <w:contextualSpacing w:val="0"/>
        <w:jc w:val="both"/>
      </w:pPr>
      <w:r>
        <w:t xml:space="preserve">Jezdit po tenisovém </w:t>
      </w:r>
      <w:r w:rsidR="00843939">
        <w:t>areálu na</w:t>
      </w:r>
      <w:r>
        <w:t> </w:t>
      </w:r>
      <w:r w:rsidR="00843939">
        <w:t>kole</w:t>
      </w:r>
      <w:r w:rsidR="0071505E">
        <w:t xml:space="preserve"> nebo na jiném dopravním či sportovním prostředku</w:t>
      </w:r>
      <w:r w:rsidR="00843939">
        <w:t xml:space="preserve"> a opírat ho o</w:t>
      </w:r>
      <w:r>
        <w:t> </w:t>
      </w:r>
      <w:r w:rsidR="00843939">
        <w:t>oplocení sportoviště.</w:t>
      </w:r>
    </w:p>
    <w:p w:rsidR="00843939" w:rsidRPr="009103E3" w:rsidRDefault="00843939" w:rsidP="00BE1C92">
      <w:pPr>
        <w:spacing w:before="300" w:after="0"/>
        <w:rPr>
          <w:b/>
          <w:sz w:val="28"/>
        </w:rPr>
      </w:pPr>
      <w:r w:rsidRPr="009103E3">
        <w:rPr>
          <w:b/>
          <w:sz w:val="28"/>
        </w:rPr>
        <w:t>Vyloučení návštěv</w:t>
      </w:r>
      <w:r w:rsidR="009103E3">
        <w:rPr>
          <w:b/>
          <w:sz w:val="28"/>
        </w:rPr>
        <w:t>níka z </w:t>
      </w:r>
      <w:r w:rsidRPr="009103E3">
        <w:rPr>
          <w:b/>
          <w:sz w:val="28"/>
        </w:rPr>
        <w:t>areálu</w:t>
      </w:r>
    </w:p>
    <w:p w:rsidR="00843939" w:rsidRDefault="00843939" w:rsidP="00BE1C92">
      <w:pPr>
        <w:jc w:val="both"/>
      </w:pPr>
      <w:r>
        <w:t>Z</w:t>
      </w:r>
      <w:r w:rsidR="009103E3">
        <w:t xml:space="preserve"> tenisového </w:t>
      </w:r>
      <w:r>
        <w:t>areálu bude bez nároku na</w:t>
      </w:r>
      <w:r w:rsidR="009103E3">
        <w:t> </w:t>
      </w:r>
      <w:r>
        <w:t xml:space="preserve">vrácení poplatku vykázán návštěvník, který přes napomenutí nebude dodržovat ustanovení tohoto návštěvního řádu nebo neuposlechne pokynů </w:t>
      </w:r>
      <w:r w:rsidR="00563E1E">
        <w:t>S</w:t>
      </w:r>
      <w:r>
        <w:t>právce, člen</w:t>
      </w:r>
      <w:r w:rsidR="0071505E">
        <w:t>ů</w:t>
      </w:r>
      <w:r>
        <w:t xml:space="preserve"> výboru T</w:t>
      </w:r>
      <w:r w:rsidR="00563E1E">
        <w:t>O</w:t>
      </w:r>
      <w:r>
        <w:t xml:space="preserve"> nebo rozhodčích </w:t>
      </w:r>
      <w:r w:rsidR="00563E1E">
        <w:t>probíhajících tenisových utkání</w:t>
      </w:r>
      <w:r>
        <w:t>. Neopustí-li návštěvník v</w:t>
      </w:r>
      <w:r w:rsidR="00563E1E">
        <w:t> </w:t>
      </w:r>
      <w:r>
        <w:t>takových případech areál na</w:t>
      </w:r>
      <w:r w:rsidR="00563E1E">
        <w:t> </w:t>
      </w:r>
      <w:r>
        <w:t xml:space="preserve">vyzvání, může </w:t>
      </w:r>
      <w:r w:rsidR="00563E1E">
        <w:t>Správce nebo člen výboru TO</w:t>
      </w:r>
      <w:r>
        <w:t xml:space="preserve"> požádat o</w:t>
      </w:r>
      <w:r w:rsidR="00563E1E">
        <w:t> </w:t>
      </w:r>
      <w:r>
        <w:t>zakročení Městskou policii a Polic</w:t>
      </w:r>
      <w:r w:rsidR="00563E1E">
        <w:t>ii</w:t>
      </w:r>
      <w:r>
        <w:t xml:space="preserve"> ČR.</w:t>
      </w:r>
    </w:p>
    <w:p w:rsidR="003C26D0" w:rsidRDefault="003C26D0" w:rsidP="00C5716A">
      <w:pPr>
        <w:pStyle w:val="Bezmezer"/>
      </w:pPr>
    </w:p>
    <w:p w:rsidR="003C26D0" w:rsidRPr="003C26D0" w:rsidRDefault="003C26D0" w:rsidP="00C5716A">
      <w:pPr>
        <w:pStyle w:val="Bezmezer"/>
      </w:pPr>
      <w:r w:rsidRPr="003C26D0">
        <w:t>Osobou odpovědnou za dodržování tohoto provozního řádu je Správce tenisového areálu.</w:t>
      </w:r>
    </w:p>
    <w:p w:rsidR="003C26D0" w:rsidRDefault="003C26D0" w:rsidP="00C5716A">
      <w:pPr>
        <w:pStyle w:val="Bezmezer"/>
        <w:rPr>
          <w:highlight w:val="yellow"/>
        </w:rPr>
      </w:pPr>
    </w:p>
    <w:p w:rsidR="000C08DA" w:rsidRDefault="000C08DA" w:rsidP="00C5716A">
      <w:pPr>
        <w:pStyle w:val="Bezmezer"/>
      </w:pPr>
    </w:p>
    <w:p w:rsidR="000C08DA" w:rsidRDefault="000C08DA" w:rsidP="00C5716A">
      <w:pPr>
        <w:pStyle w:val="Bezmezer"/>
      </w:pPr>
    </w:p>
    <w:p w:rsidR="003C26D0" w:rsidRPr="000C08DA" w:rsidRDefault="000C08DA" w:rsidP="00C5716A">
      <w:pPr>
        <w:pStyle w:val="Bezmezer"/>
      </w:pPr>
      <w:r w:rsidRPr="000C08DA">
        <w:t>V Trutnově dne 28.</w:t>
      </w:r>
      <w:r>
        <w:t> </w:t>
      </w:r>
      <w:r w:rsidRPr="000C08DA">
        <w:t>8.</w:t>
      </w:r>
      <w:r>
        <w:t> </w:t>
      </w:r>
      <w:r w:rsidRPr="000C08DA">
        <w:t>2015</w:t>
      </w:r>
    </w:p>
    <w:p w:rsidR="000C08DA" w:rsidRDefault="000C08DA" w:rsidP="003C26D0">
      <w:pPr>
        <w:pStyle w:val="Bezmezer"/>
        <w:ind w:firstLine="708"/>
      </w:pPr>
    </w:p>
    <w:p w:rsidR="000C08DA" w:rsidRDefault="000C08DA" w:rsidP="003C26D0">
      <w:pPr>
        <w:pStyle w:val="Bezmezer"/>
        <w:ind w:firstLine="708"/>
      </w:pPr>
    </w:p>
    <w:p w:rsidR="003C26D0" w:rsidRPr="003C26D0" w:rsidRDefault="003C26D0" w:rsidP="000C08DA">
      <w:pPr>
        <w:pStyle w:val="Bezmezer"/>
        <w:ind w:left="5103"/>
        <w:jc w:val="center"/>
      </w:pPr>
      <w:r w:rsidRPr="003C26D0">
        <w:t>Mgr. Radek Horák</w:t>
      </w:r>
    </w:p>
    <w:p w:rsidR="00843939" w:rsidRDefault="003C26D0" w:rsidP="000C08DA">
      <w:pPr>
        <w:pStyle w:val="Bezmezer"/>
        <w:ind w:left="5103"/>
        <w:jc w:val="center"/>
      </w:pPr>
      <w:r w:rsidRPr="003C26D0">
        <w:t>P</w:t>
      </w:r>
      <w:r w:rsidR="00563E1E" w:rsidRPr="003C26D0">
        <w:t>ředseda</w:t>
      </w:r>
      <w:r w:rsidRPr="003C26D0">
        <w:t xml:space="preserve"> </w:t>
      </w:r>
      <w:r w:rsidR="00563E1E" w:rsidRPr="003C26D0">
        <w:t>TJ Lokomotiva Trutnov</w:t>
      </w:r>
    </w:p>
    <w:sectPr w:rsidR="00843939" w:rsidSect="00BE1C92">
      <w:headerReference w:type="default" r:id="rId9"/>
      <w:footerReference w:type="default" r:id="rId10"/>
      <w:pgSz w:w="11906" w:h="16838"/>
      <w:pgMar w:top="2381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C8" w:rsidRDefault="00DC24C8" w:rsidP="00843939">
      <w:pPr>
        <w:spacing w:after="0" w:line="240" w:lineRule="auto"/>
      </w:pPr>
      <w:r>
        <w:separator/>
      </w:r>
    </w:p>
  </w:endnote>
  <w:endnote w:type="continuationSeparator" w:id="0">
    <w:p w:rsidR="00DC24C8" w:rsidRDefault="00DC24C8" w:rsidP="0084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610970"/>
      <w:docPartObj>
        <w:docPartGallery w:val="Page Numbers (Bottom of Page)"/>
        <w:docPartUnique/>
      </w:docPartObj>
    </w:sdtPr>
    <w:sdtEndPr/>
    <w:sdtContent>
      <w:p w:rsidR="00BE1C92" w:rsidRDefault="005D5D37">
        <w:pPr>
          <w:pStyle w:val="Zpat"/>
          <w:jc w:val="center"/>
        </w:pPr>
        <w:r>
          <w:fldChar w:fldCharType="begin"/>
        </w:r>
        <w:r w:rsidR="00BE1C92">
          <w:instrText>PAGE   \* MERGEFORMAT</w:instrText>
        </w:r>
        <w:r>
          <w:fldChar w:fldCharType="separate"/>
        </w:r>
        <w:r w:rsidR="000C08DA">
          <w:rPr>
            <w:noProof/>
          </w:rPr>
          <w:t>2</w:t>
        </w:r>
        <w:r>
          <w:fldChar w:fldCharType="end"/>
        </w:r>
      </w:p>
    </w:sdtContent>
  </w:sdt>
  <w:p w:rsidR="00BE1C92" w:rsidRDefault="00BE1C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C8" w:rsidRDefault="00DC24C8" w:rsidP="00843939">
      <w:pPr>
        <w:spacing w:after="0" w:line="240" w:lineRule="auto"/>
      </w:pPr>
      <w:r>
        <w:separator/>
      </w:r>
    </w:p>
  </w:footnote>
  <w:footnote w:type="continuationSeparator" w:id="0">
    <w:p w:rsidR="00DC24C8" w:rsidRDefault="00DC24C8" w:rsidP="0084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BD" w:rsidRPr="00843939" w:rsidRDefault="00076FBD" w:rsidP="00076FBD">
    <w:pPr>
      <w:pStyle w:val="Nadpis3"/>
      <w:jc w:val="center"/>
      <w:rPr>
        <w:sz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-168910</wp:posOffset>
          </wp:positionV>
          <wp:extent cx="1068705" cy="802005"/>
          <wp:effectExtent l="0" t="0" r="0" b="0"/>
          <wp:wrapTight wrapText="bothSides">
            <wp:wrapPolygon edited="0">
              <wp:start x="0" y="0"/>
              <wp:lineTo x="0" y="21036"/>
              <wp:lineTo x="21176" y="21036"/>
              <wp:lineTo x="21176" y="0"/>
              <wp:lineTo x="0" y="0"/>
            </wp:wrapPolygon>
          </wp:wrapTight>
          <wp:docPr id="3" name="Obrázek 3" descr="..\..\Obrázky\Loga\lo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Obrázky\Loga\lo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4854575</wp:posOffset>
          </wp:positionH>
          <wp:positionV relativeFrom="paragraph">
            <wp:posOffset>-168910</wp:posOffset>
          </wp:positionV>
          <wp:extent cx="1068705" cy="802005"/>
          <wp:effectExtent l="0" t="0" r="0" b="0"/>
          <wp:wrapTight wrapText="bothSides">
            <wp:wrapPolygon edited="0">
              <wp:start x="0" y="0"/>
              <wp:lineTo x="0" y="21036"/>
              <wp:lineTo x="21176" y="21036"/>
              <wp:lineTo x="21176" y="0"/>
              <wp:lineTo x="0" y="0"/>
            </wp:wrapPolygon>
          </wp:wrapTight>
          <wp:docPr id="4" name="Obrázek 4" descr="..\..\Obrázky\Loga\lo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Obrázky\Loga\lo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3939">
      <w:rPr>
        <w:sz w:val="72"/>
      </w:rPr>
      <w:t>Provozní řád</w:t>
    </w:r>
  </w:p>
  <w:p w:rsidR="00076FBD" w:rsidRPr="006C36BC" w:rsidRDefault="00076FBD" w:rsidP="00076FBD">
    <w:pPr>
      <w:pStyle w:val="Nadpis4"/>
      <w:spacing w:before="120"/>
      <w:rPr>
        <w:sz w:val="28"/>
        <w:u w:val="none"/>
      </w:rPr>
    </w:pPr>
    <w:r w:rsidRPr="006C36BC">
      <w:rPr>
        <w:sz w:val="28"/>
        <w:u w:val="none"/>
      </w:rPr>
      <w:t>Tenisového areálu - Na lukách, Trutnov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037"/>
    <w:multiLevelType w:val="multilevel"/>
    <w:tmpl w:val="9BA2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14DF"/>
    <w:multiLevelType w:val="hybridMultilevel"/>
    <w:tmpl w:val="B058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27D7"/>
    <w:multiLevelType w:val="hybridMultilevel"/>
    <w:tmpl w:val="B058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596F"/>
    <w:multiLevelType w:val="hybridMultilevel"/>
    <w:tmpl w:val="B058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46938"/>
    <w:multiLevelType w:val="hybridMultilevel"/>
    <w:tmpl w:val="B058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A1F0C"/>
    <w:multiLevelType w:val="hybridMultilevel"/>
    <w:tmpl w:val="B058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9"/>
    <w:rsid w:val="00034FA8"/>
    <w:rsid w:val="00051CB7"/>
    <w:rsid w:val="00064266"/>
    <w:rsid w:val="00070D3D"/>
    <w:rsid w:val="00076FBD"/>
    <w:rsid w:val="000C08DA"/>
    <w:rsid w:val="000F4CEA"/>
    <w:rsid w:val="000F60FB"/>
    <w:rsid w:val="001145D8"/>
    <w:rsid w:val="00120780"/>
    <w:rsid w:val="00125888"/>
    <w:rsid w:val="00137F42"/>
    <w:rsid w:val="00151EFA"/>
    <w:rsid w:val="00162695"/>
    <w:rsid w:val="001A36B8"/>
    <w:rsid w:val="001B1A1C"/>
    <w:rsid w:val="00206DEC"/>
    <w:rsid w:val="002333F8"/>
    <w:rsid w:val="0029172D"/>
    <w:rsid w:val="002B412F"/>
    <w:rsid w:val="0032016B"/>
    <w:rsid w:val="00333F9D"/>
    <w:rsid w:val="00342ECB"/>
    <w:rsid w:val="00353A4A"/>
    <w:rsid w:val="003C26D0"/>
    <w:rsid w:val="003E281C"/>
    <w:rsid w:val="00402566"/>
    <w:rsid w:val="00416604"/>
    <w:rsid w:val="0042075C"/>
    <w:rsid w:val="00473569"/>
    <w:rsid w:val="004A5372"/>
    <w:rsid w:val="004B7909"/>
    <w:rsid w:val="0053464C"/>
    <w:rsid w:val="00563E1E"/>
    <w:rsid w:val="00596290"/>
    <w:rsid w:val="005D5D37"/>
    <w:rsid w:val="00616D0A"/>
    <w:rsid w:val="006474BF"/>
    <w:rsid w:val="00664806"/>
    <w:rsid w:val="00673333"/>
    <w:rsid w:val="006C0943"/>
    <w:rsid w:val="006C36BC"/>
    <w:rsid w:val="006D2614"/>
    <w:rsid w:val="006E280A"/>
    <w:rsid w:val="006E7072"/>
    <w:rsid w:val="006F0EB1"/>
    <w:rsid w:val="006F28AC"/>
    <w:rsid w:val="00714765"/>
    <w:rsid w:val="0071505E"/>
    <w:rsid w:val="00726634"/>
    <w:rsid w:val="007576A1"/>
    <w:rsid w:val="0079202B"/>
    <w:rsid w:val="007A4C97"/>
    <w:rsid w:val="007D5744"/>
    <w:rsid w:val="00827B75"/>
    <w:rsid w:val="00843939"/>
    <w:rsid w:val="00891721"/>
    <w:rsid w:val="008A3824"/>
    <w:rsid w:val="008A6B96"/>
    <w:rsid w:val="008B692D"/>
    <w:rsid w:val="008C6863"/>
    <w:rsid w:val="00901DDE"/>
    <w:rsid w:val="009103E3"/>
    <w:rsid w:val="009169EF"/>
    <w:rsid w:val="00934059"/>
    <w:rsid w:val="00953094"/>
    <w:rsid w:val="009A3474"/>
    <w:rsid w:val="009B480A"/>
    <w:rsid w:val="009E2E19"/>
    <w:rsid w:val="00A10E52"/>
    <w:rsid w:val="00A148F8"/>
    <w:rsid w:val="00A25F47"/>
    <w:rsid w:val="00A42AA3"/>
    <w:rsid w:val="00A978CB"/>
    <w:rsid w:val="00AA65F9"/>
    <w:rsid w:val="00AB7FD3"/>
    <w:rsid w:val="00AC5662"/>
    <w:rsid w:val="00B02731"/>
    <w:rsid w:val="00B47C30"/>
    <w:rsid w:val="00B74C61"/>
    <w:rsid w:val="00B80DAE"/>
    <w:rsid w:val="00BD0253"/>
    <w:rsid w:val="00BE1C92"/>
    <w:rsid w:val="00C04135"/>
    <w:rsid w:val="00C5716A"/>
    <w:rsid w:val="00C62E0A"/>
    <w:rsid w:val="00C65202"/>
    <w:rsid w:val="00CB1507"/>
    <w:rsid w:val="00D26396"/>
    <w:rsid w:val="00D27DCA"/>
    <w:rsid w:val="00D558E7"/>
    <w:rsid w:val="00D85654"/>
    <w:rsid w:val="00DC24C8"/>
    <w:rsid w:val="00E3458A"/>
    <w:rsid w:val="00E54978"/>
    <w:rsid w:val="00E84BA8"/>
    <w:rsid w:val="00E9624F"/>
    <w:rsid w:val="00EC7DDA"/>
    <w:rsid w:val="00ED7C0F"/>
    <w:rsid w:val="00F2600D"/>
    <w:rsid w:val="00F74F09"/>
    <w:rsid w:val="00FA2240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8439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37F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9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393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843939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939"/>
  </w:style>
  <w:style w:type="paragraph" w:styleId="Zpat">
    <w:name w:val="footer"/>
    <w:basedOn w:val="Normln"/>
    <w:link w:val="ZpatChar"/>
    <w:uiPriority w:val="99"/>
    <w:unhideWhenUsed/>
    <w:rsid w:val="0084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939"/>
  </w:style>
  <w:style w:type="character" w:customStyle="1" w:styleId="Nadpis4Char">
    <w:name w:val="Nadpis 4 Char"/>
    <w:basedOn w:val="Standardnpsmoodstavce"/>
    <w:link w:val="Nadpis4"/>
    <w:rsid w:val="00137F4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064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8439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37F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9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393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843939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939"/>
  </w:style>
  <w:style w:type="paragraph" w:styleId="Zpat">
    <w:name w:val="footer"/>
    <w:basedOn w:val="Normln"/>
    <w:link w:val="ZpatChar"/>
    <w:uiPriority w:val="99"/>
    <w:unhideWhenUsed/>
    <w:rsid w:val="0084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939"/>
  </w:style>
  <w:style w:type="character" w:customStyle="1" w:styleId="Nadpis4Char">
    <w:name w:val="Nadpis 4 Char"/>
    <w:basedOn w:val="Standardnpsmoodstavce"/>
    <w:link w:val="Nadpis4"/>
    <w:rsid w:val="00137F4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064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istrutn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Křepinský</dc:creator>
  <cp:lastModifiedBy>Josef Křepinský</cp:lastModifiedBy>
  <cp:revision>2</cp:revision>
  <dcterms:created xsi:type="dcterms:W3CDTF">2015-06-30T06:23:00Z</dcterms:created>
  <dcterms:modified xsi:type="dcterms:W3CDTF">2015-06-30T06:23:00Z</dcterms:modified>
</cp:coreProperties>
</file>